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984"/>
        <w:gridCol w:w="1530"/>
      </w:tblGrid>
      <w:tr xmlns:wp14="http://schemas.microsoft.com/office/word/2010/wordml" w:rsidRPr="00EA7A27" w:rsidR="00EA7A27" w:rsidTr="00143A96" w14:paraId="70604E3B" wp14:textId="77777777">
        <w:tc>
          <w:tcPr>
            <w:tcW w:w="9576" w:type="dxa"/>
            <w:gridSpan w:val="4"/>
          </w:tcPr>
          <w:p w:rsidRPr="00EA7A27" w:rsidR="00EA7A27" w:rsidP="00143A96" w:rsidRDefault="00EA7A27" w14:paraId="25DD6F54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  <w:highlight w:val="yellow"/>
              </w:rPr>
              <w:t>&lt;</w:t>
            </w:r>
            <w:r w:rsidR="0020714A">
              <w:rPr>
                <w:rFonts w:ascii="Calibri" w:hAnsi="Calibri"/>
                <w:highlight w:val="yellow"/>
              </w:rPr>
              <w:t>&lt;</w:t>
            </w:r>
            <w:r w:rsidRPr="00EA7A27">
              <w:rPr>
                <w:rFonts w:ascii="Calibri" w:hAnsi="Calibri"/>
                <w:highlight w:val="yellow"/>
              </w:rPr>
              <w:t>Organization Name</w:t>
            </w:r>
            <w:r w:rsidR="0020714A">
              <w:rPr>
                <w:rFonts w:ascii="Calibri" w:hAnsi="Calibri"/>
                <w:highlight w:val="yellow"/>
              </w:rPr>
              <w:t>&gt;</w:t>
            </w:r>
            <w:r w:rsidRPr="00EA7A27">
              <w:rPr>
                <w:rFonts w:ascii="Calibri" w:hAnsi="Calibri"/>
                <w:highlight w:val="yellow"/>
              </w:rPr>
              <w:t>&gt;</w:t>
            </w:r>
          </w:p>
          <w:p w:rsidRPr="00EA7A27" w:rsidR="00EA7A27" w:rsidP="00143A96" w:rsidRDefault="00EA7A27" w14:paraId="5E6D583B" wp14:textId="77777777">
            <w:pPr>
              <w:tabs>
                <w:tab w:val="left" w:pos="920"/>
                <w:tab w:val="right" w:pos="9360"/>
              </w:tabs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ab/>
            </w:r>
            <w:r w:rsidRPr="00EA7A27">
              <w:rPr>
                <w:rFonts w:ascii="Calibri" w:hAnsi="Calibri"/>
              </w:rPr>
              <w:tab/>
            </w:r>
            <w:r w:rsidRPr="00EA7A27">
              <w:rPr>
                <w:rFonts w:ascii="Calibri" w:hAnsi="Calibri"/>
                <w:highlight w:val="yellow"/>
              </w:rPr>
              <w:t>&lt;</w:t>
            </w:r>
            <w:r w:rsidR="0020714A">
              <w:rPr>
                <w:rFonts w:ascii="Calibri" w:hAnsi="Calibri"/>
                <w:highlight w:val="yellow"/>
              </w:rPr>
              <w:t>&lt;</w:t>
            </w:r>
            <w:r w:rsidRPr="00EA7A27">
              <w:rPr>
                <w:rFonts w:ascii="Calibri" w:hAnsi="Calibri"/>
                <w:highlight w:val="yellow"/>
              </w:rPr>
              <w:t>Organization Logo</w:t>
            </w:r>
            <w:r w:rsidR="0020714A">
              <w:rPr>
                <w:rFonts w:ascii="Calibri" w:hAnsi="Calibri"/>
                <w:highlight w:val="yellow"/>
              </w:rPr>
              <w:t>&gt;</w:t>
            </w:r>
            <w:r w:rsidRPr="00EA7A27">
              <w:rPr>
                <w:rFonts w:ascii="Calibri" w:hAnsi="Calibri"/>
                <w:highlight w:val="yellow"/>
              </w:rPr>
              <w:t>&gt;</w:t>
            </w:r>
          </w:p>
          <w:p w:rsidRPr="0020714A" w:rsidR="00EA7A27" w:rsidP="00143A96" w:rsidRDefault="00EA7A27" w14:paraId="2AA00E51" wp14:textId="77777777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POLICY</w:t>
            </w:r>
          </w:p>
        </w:tc>
      </w:tr>
      <w:tr xmlns:wp14="http://schemas.microsoft.com/office/word/2010/wordml" w:rsidRPr="00EA7A27" w:rsidR="00EA7A27" w:rsidTr="00143A96" w14:paraId="4631C1B3" wp14:textId="77777777">
        <w:tc>
          <w:tcPr>
            <w:tcW w:w="8046" w:type="dxa"/>
            <w:gridSpan w:val="3"/>
          </w:tcPr>
          <w:p w:rsidRPr="00EA7A27" w:rsidR="00EA7A27" w:rsidP="00143A96" w:rsidRDefault="00EA7A27" w14:paraId="1D602630" wp14:textId="77777777">
            <w:pPr>
              <w:rPr>
                <w:rFonts w:ascii="Calibri" w:hAnsi="Calibri"/>
                <w:b/>
              </w:rPr>
            </w:pPr>
            <w:r w:rsidRPr="00EA7A27">
              <w:rPr>
                <w:rFonts w:ascii="Calibri" w:hAnsi="Calibri"/>
                <w:b/>
              </w:rPr>
              <w:t>OPIOID OVERDOSE PREVENTION, RECOGNITION AND RESPONSE</w:t>
            </w:r>
          </w:p>
        </w:tc>
        <w:tc>
          <w:tcPr>
            <w:tcW w:w="1530" w:type="dxa"/>
          </w:tcPr>
          <w:p w:rsidRPr="00EA7A27" w:rsidR="00EA7A27" w:rsidP="0020714A" w:rsidRDefault="00EA7A27" w14:paraId="7E39F969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 w:cs="Times New Roman"/>
              </w:rPr>
              <w:t>Page</w:t>
            </w:r>
            <w:r w:rsidR="0020714A">
              <w:rPr>
                <w:rFonts w:ascii="Calibri" w:hAnsi="Calibri" w:cs="Times New Roman"/>
              </w:rPr>
              <w:t xml:space="preserve"> </w:t>
            </w:r>
            <w:r w:rsidRPr="0020714A" w:rsidR="0020714A">
              <w:rPr>
                <w:rFonts w:ascii="Calibri" w:hAnsi="Calibri" w:cs="Times New Roman"/>
              </w:rPr>
              <w:fldChar w:fldCharType="begin"/>
            </w:r>
            <w:r w:rsidRPr="0020714A" w:rsidR="0020714A">
              <w:rPr>
                <w:rFonts w:ascii="Calibri" w:hAnsi="Calibri" w:cs="Times New Roman"/>
              </w:rPr>
              <w:instrText xml:space="preserve"> PAGE   \* MERGEFORMAT </w:instrText>
            </w:r>
            <w:r w:rsidRPr="0020714A" w:rsidR="0020714A">
              <w:rPr>
                <w:rFonts w:ascii="Calibri" w:hAnsi="Calibri" w:cs="Times New Roman"/>
              </w:rPr>
              <w:fldChar w:fldCharType="separate"/>
            </w:r>
            <w:r w:rsidR="004562DE">
              <w:rPr>
                <w:rFonts w:ascii="Calibri" w:hAnsi="Calibri" w:cs="Times New Roman"/>
                <w:noProof/>
              </w:rPr>
              <w:t>1</w:t>
            </w:r>
            <w:r w:rsidRPr="0020714A" w:rsidR="0020714A">
              <w:rPr>
                <w:rFonts w:ascii="Calibri" w:hAnsi="Calibri" w:cs="Times New Roman"/>
                <w:noProof/>
              </w:rPr>
              <w:fldChar w:fldCharType="end"/>
            </w:r>
            <w:r w:rsidR="0020714A">
              <w:rPr>
                <w:rFonts w:ascii="Calibri" w:hAnsi="Calibri" w:cs="Times New Roman"/>
                <w:noProof/>
              </w:rPr>
              <w:t xml:space="preserve"> </w:t>
            </w:r>
            <w:r w:rsidR="0020714A">
              <w:rPr>
                <w:rFonts w:ascii="Calibri" w:hAnsi="Calibri" w:cs="Times New Roman"/>
              </w:rPr>
              <w:t>of</w:t>
            </w:r>
            <w:r w:rsidRPr="00EA7A27">
              <w:rPr>
                <w:rFonts w:ascii="Calibri" w:hAnsi="Calibri" w:cs="Times New Roman"/>
              </w:rPr>
              <w:t xml:space="preserve"> </w:t>
            </w:r>
            <w:r w:rsidR="0020714A">
              <w:rPr>
                <w:rFonts w:ascii="Calibri" w:hAnsi="Calibri" w:cs="Times New Roman"/>
              </w:rPr>
              <w:fldChar w:fldCharType="begin"/>
            </w:r>
            <w:r w:rsidR="0020714A">
              <w:rPr>
                <w:rFonts w:ascii="Calibri" w:hAnsi="Calibri" w:cs="Times New Roman"/>
              </w:rPr>
              <w:instrText xml:space="preserve"> NUMPAGES  \* Arabic  \* MERGEFORMAT </w:instrText>
            </w:r>
            <w:r w:rsidR="0020714A">
              <w:rPr>
                <w:rFonts w:ascii="Calibri" w:hAnsi="Calibri" w:cs="Times New Roman"/>
              </w:rPr>
              <w:fldChar w:fldCharType="separate"/>
            </w:r>
            <w:r w:rsidR="004562DE">
              <w:rPr>
                <w:rFonts w:ascii="Calibri" w:hAnsi="Calibri" w:cs="Times New Roman"/>
                <w:noProof/>
              </w:rPr>
              <w:t>10</w:t>
            </w:r>
            <w:r w:rsidR="0020714A">
              <w:rPr>
                <w:rFonts w:ascii="Calibri" w:hAnsi="Calibri" w:cs="Times New Roman"/>
              </w:rPr>
              <w:fldChar w:fldCharType="end"/>
            </w:r>
          </w:p>
        </w:tc>
      </w:tr>
      <w:tr xmlns:wp14="http://schemas.microsoft.com/office/word/2010/wordml" w:rsidRPr="00635DE8" w:rsidR="00EA7A27" w:rsidTr="00143A96" w14:paraId="75E90951" wp14:textId="77777777">
        <w:trPr>
          <w:trHeight w:val="264"/>
        </w:trPr>
        <w:tc>
          <w:tcPr>
            <w:tcW w:w="2943" w:type="dxa"/>
          </w:tcPr>
          <w:p w:rsidRPr="00EA7A27" w:rsidR="00EA7A27" w:rsidP="00143A96" w:rsidRDefault="00EA7A27" w14:paraId="088EBC4D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 xml:space="preserve">AUTHORIZATION: </w:t>
            </w:r>
            <w:r w:rsidRPr="0020714A" w:rsidR="0020714A">
              <w:rPr>
                <w:rFonts w:ascii="Calibri" w:hAnsi="Calibri"/>
                <w:highlight w:val="yellow"/>
              </w:rPr>
              <w:t>&lt;&lt;</w:t>
            </w:r>
            <w:r w:rsidRPr="0020714A">
              <w:rPr>
                <w:rFonts w:ascii="Calibri" w:hAnsi="Calibri"/>
                <w:highlight w:val="yellow"/>
              </w:rPr>
              <w:t>name/</w:t>
            </w:r>
            <w:proofErr w:type="spellStart"/>
            <w:r w:rsidRPr="0020714A">
              <w:rPr>
                <w:rFonts w:ascii="Calibri" w:hAnsi="Calibri"/>
                <w:highlight w:val="yellow"/>
              </w:rPr>
              <w:t>dept</w:t>
            </w:r>
            <w:proofErr w:type="spellEnd"/>
            <w:r w:rsidRPr="0020714A" w:rsidR="0020714A">
              <w:rPr>
                <w:rFonts w:ascii="Calibri" w:hAnsi="Calibri"/>
                <w:highlight w:val="yellow"/>
              </w:rPr>
              <w:t>&gt;&gt;</w:t>
            </w:r>
          </w:p>
        </w:tc>
        <w:tc>
          <w:tcPr>
            <w:tcW w:w="3119" w:type="dxa"/>
          </w:tcPr>
          <w:p w:rsidRPr="00EA7A27" w:rsidR="00EA7A27" w:rsidP="00143A96" w:rsidRDefault="00EA7A27" w14:paraId="03106E0A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 xml:space="preserve">DATE APPROVED: </w:t>
            </w:r>
            <w:r w:rsidRPr="0020714A" w:rsidR="0020714A">
              <w:rPr>
                <w:rFonts w:ascii="Calibri" w:hAnsi="Calibri"/>
                <w:highlight w:val="yellow"/>
              </w:rPr>
              <w:t>&lt;&lt;</w:t>
            </w:r>
            <w:r w:rsidRPr="0020714A">
              <w:rPr>
                <w:rFonts w:ascii="Calibri" w:hAnsi="Calibri"/>
                <w:highlight w:val="yellow"/>
              </w:rPr>
              <w:t>MM/DD/YYYY</w:t>
            </w:r>
            <w:r w:rsidRPr="0020714A" w:rsidR="0020714A">
              <w:rPr>
                <w:rFonts w:ascii="Calibri" w:hAnsi="Calibri"/>
                <w:highlight w:val="yellow"/>
              </w:rPr>
              <w:t>&gt;&gt;</w:t>
            </w:r>
          </w:p>
        </w:tc>
        <w:tc>
          <w:tcPr>
            <w:tcW w:w="3514" w:type="dxa"/>
            <w:gridSpan w:val="2"/>
          </w:tcPr>
          <w:p w:rsidRPr="00EA003D" w:rsidR="00EA7A27" w:rsidP="00143A96" w:rsidRDefault="00EA7A27" w14:paraId="6B708B23" wp14:textId="77777777">
            <w:pPr>
              <w:rPr>
                <w:rFonts w:ascii="Calibri" w:hAnsi="Calibri"/>
                <w:lang w:val="fr-CA"/>
              </w:rPr>
            </w:pPr>
            <w:r w:rsidRPr="00EA003D">
              <w:rPr>
                <w:rFonts w:ascii="Calibri" w:hAnsi="Calibri"/>
                <w:lang w:val="fr-CA"/>
              </w:rPr>
              <w:t xml:space="preserve">CURRENT VERSION: </w:t>
            </w:r>
            <w:r w:rsidRPr="00EA003D" w:rsidR="0020714A">
              <w:rPr>
                <w:rFonts w:ascii="Calibri" w:hAnsi="Calibri"/>
                <w:highlight w:val="yellow"/>
                <w:lang w:val="fr-CA"/>
              </w:rPr>
              <w:t>&lt;&lt;</w:t>
            </w:r>
            <w:r w:rsidRPr="00EA003D">
              <w:rPr>
                <w:rFonts w:ascii="Calibri" w:hAnsi="Calibri"/>
                <w:highlight w:val="yellow"/>
                <w:lang w:val="fr-CA"/>
              </w:rPr>
              <w:t>MM/DD/YYYY</w:t>
            </w:r>
            <w:r w:rsidRPr="00EA003D" w:rsidR="0020714A">
              <w:rPr>
                <w:rFonts w:ascii="Calibri" w:hAnsi="Calibri"/>
                <w:highlight w:val="yellow"/>
                <w:lang w:val="fr-CA"/>
              </w:rPr>
              <w:t>&gt;&gt;</w:t>
            </w:r>
          </w:p>
        </w:tc>
      </w:tr>
    </w:tbl>
    <w:p xmlns:wp14="http://schemas.microsoft.com/office/word/2010/wordml" w:rsidRPr="00EA003D" w:rsidR="00EA7A27" w:rsidP="00EA7A27" w:rsidRDefault="00EA7A27" w14:paraId="672A6659" wp14:textId="77777777">
      <w:pPr>
        <w:rPr>
          <w:rFonts w:ascii="Calibri" w:hAnsi="Calibri"/>
          <w:lang w:val="fr-CA"/>
        </w:rPr>
      </w:pPr>
    </w:p>
    <w:p xmlns:wp14="http://schemas.microsoft.com/office/word/2010/wordml" w:rsidRPr="00EA7A27" w:rsidR="00EA7A27" w:rsidP="00EA7A27" w:rsidRDefault="00EA7A27" w14:paraId="27AA7CB9" wp14:textId="7777777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HISTORY OF REVISIONS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24"/>
        <w:gridCol w:w="1900"/>
        <w:gridCol w:w="6018"/>
      </w:tblGrid>
      <w:tr xmlns:wp14="http://schemas.microsoft.com/office/word/2010/wordml" w:rsidRPr="00EA7A27" w:rsidR="00EA7A27" w:rsidTr="00143A96" w14:paraId="09C0F974" wp14:textId="77777777">
        <w:tc>
          <w:tcPr>
            <w:tcW w:w="1134" w:type="dxa"/>
          </w:tcPr>
          <w:p w:rsidRPr="0020714A" w:rsidR="00EA7A27" w:rsidP="00143A96" w:rsidRDefault="00EA7A27" w14:paraId="6B814A1E" wp14:textId="77777777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Version</w:t>
            </w:r>
          </w:p>
        </w:tc>
        <w:tc>
          <w:tcPr>
            <w:tcW w:w="1701" w:type="dxa"/>
          </w:tcPr>
          <w:p w:rsidRPr="0020714A" w:rsidR="00EA7A27" w:rsidP="00143A96" w:rsidRDefault="00EA7A27" w14:paraId="491072FA" wp14:textId="77777777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Date</w:t>
            </w:r>
          </w:p>
        </w:tc>
        <w:tc>
          <w:tcPr>
            <w:tcW w:w="6207" w:type="dxa"/>
          </w:tcPr>
          <w:p w:rsidRPr="0020714A" w:rsidR="00EA7A27" w:rsidP="00143A96" w:rsidRDefault="00EA7A27" w14:paraId="4E582334" wp14:textId="77777777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Comments/Changes</w:t>
            </w:r>
          </w:p>
        </w:tc>
      </w:tr>
      <w:tr xmlns:wp14="http://schemas.microsoft.com/office/word/2010/wordml" w:rsidRPr="00EA7A27" w:rsidR="00EA7A27" w:rsidTr="00143A96" w14:paraId="521D8373" wp14:textId="77777777">
        <w:tc>
          <w:tcPr>
            <w:tcW w:w="1134" w:type="dxa"/>
          </w:tcPr>
          <w:p w:rsidRPr="00EA7A27" w:rsidR="00EA7A27" w:rsidP="00143A96" w:rsidRDefault="00EA7A27" w14:paraId="4B3AA50C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>1.0</w:t>
            </w:r>
          </w:p>
        </w:tc>
        <w:tc>
          <w:tcPr>
            <w:tcW w:w="1701" w:type="dxa"/>
          </w:tcPr>
          <w:p w:rsidRPr="00EA7A27" w:rsidR="00EA7A27" w:rsidP="00143A96" w:rsidRDefault="0020714A" w14:paraId="376F9FC3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&lt;&lt;</w:t>
            </w:r>
            <w:r w:rsidRPr="00EA7A27" w:rsidR="00EA7A27">
              <w:rPr>
                <w:rFonts w:ascii="Calibri" w:hAnsi="Calibri"/>
                <w:highlight w:val="yellow"/>
              </w:rPr>
              <w:t>MM/DD/YYYY</w:t>
            </w:r>
            <w:r w:rsidRPr="0020714A">
              <w:rPr>
                <w:rFonts w:ascii="Calibri" w:hAnsi="Calibri"/>
                <w:highlight w:val="yellow"/>
              </w:rPr>
              <w:t>&gt;&gt;</w:t>
            </w:r>
          </w:p>
        </w:tc>
        <w:tc>
          <w:tcPr>
            <w:tcW w:w="6207" w:type="dxa"/>
          </w:tcPr>
          <w:p w:rsidRPr="00EA7A27" w:rsidR="00EA7A27" w:rsidP="00143A96" w:rsidRDefault="00EA7A27" w14:paraId="0B7679B0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>Initial Policy Released</w:t>
            </w:r>
          </w:p>
        </w:tc>
      </w:tr>
      <w:tr xmlns:wp14="http://schemas.microsoft.com/office/word/2010/wordml" w:rsidRPr="00EA7A27" w:rsidR="00EA7A27" w:rsidTr="00143A96" w14:paraId="0A37501D" wp14:textId="77777777">
        <w:tc>
          <w:tcPr>
            <w:tcW w:w="1134" w:type="dxa"/>
          </w:tcPr>
          <w:p w:rsidRPr="00EA7A27" w:rsidR="00EA7A27" w:rsidP="00143A96" w:rsidRDefault="00EA7A27" w14:paraId="5DAB6C7B" wp14:textId="7777777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Pr="00EA7A27" w:rsidR="00EA7A27" w:rsidP="00143A96" w:rsidRDefault="00EA7A27" w14:paraId="02EB378F" wp14:textId="77777777">
            <w:pPr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Pr="00EA7A27" w:rsidR="00EA7A27" w:rsidP="00143A96" w:rsidRDefault="00EA7A27" w14:paraId="6A05A809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EA7A27" w:rsidR="00EA7A27" w:rsidP="00EA7A27" w:rsidRDefault="00EA7A27" w14:paraId="5A39BBE3" wp14:textId="77777777">
      <w:pPr>
        <w:rPr>
          <w:rFonts w:ascii="Calibri" w:hAnsi="Calibri"/>
        </w:rPr>
      </w:pPr>
    </w:p>
    <w:p xmlns:wp14="http://schemas.microsoft.com/office/word/2010/wordml" w:rsidRPr="00EA7A27" w:rsidR="00EA7A27" w:rsidP="00EA7A27" w:rsidRDefault="00EA7A27" w14:paraId="20BED156" wp14:textId="7777777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PURPOSE</w:t>
      </w:r>
    </w:p>
    <w:p xmlns:wp14="http://schemas.microsoft.com/office/word/2010/wordml" w:rsidRPr="00EA7A27" w:rsidR="00EA7A27" w:rsidP="00EA7A27" w:rsidRDefault="00EA7A27" w14:paraId="5C9DEE9A" wp14:textId="77777777">
      <w:pPr>
        <w:rPr>
          <w:rFonts w:ascii="Calibri" w:hAnsi="Calibri"/>
        </w:rPr>
      </w:pPr>
      <w:r w:rsidRPr="00EA7A27">
        <w:rPr>
          <w:rFonts w:ascii="Calibri" w:hAnsi="Calibri"/>
        </w:rPr>
        <w:t xml:space="preserve">To prevent fatal opioid overdoses at </w:t>
      </w:r>
      <w:r w:rsidRPr="0020714A" w:rsidR="0020714A">
        <w:rPr>
          <w:rFonts w:ascii="Calibri" w:hAnsi="Calibri"/>
          <w:highlight w:val="yellow"/>
        </w:rPr>
        <w:t>&lt;</w:t>
      </w:r>
      <w:r w:rsidRPr="0020714A">
        <w:rPr>
          <w:rFonts w:ascii="Calibri" w:hAnsi="Calibri"/>
          <w:highlight w:val="yellow"/>
        </w:rPr>
        <w:t>&lt;Organization Name&gt;</w:t>
      </w:r>
      <w:r w:rsidRPr="0020714A" w:rsidR="0020714A">
        <w:rPr>
          <w:rFonts w:ascii="Calibri" w:hAnsi="Calibri"/>
          <w:highlight w:val="yellow"/>
        </w:rPr>
        <w:t>&gt;</w:t>
      </w:r>
    </w:p>
    <w:p xmlns:wp14="http://schemas.microsoft.com/office/word/2010/wordml" w:rsidRPr="00EA7A27" w:rsidR="00EA7A27" w:rsidP="00EA7A27" w:rsidRDefault="00EA7A27" w14:paraId="41C8F396" wp14:textId="77777777">
      <w:pPr>
        <w:rPr>
          <w:rFonts w:ascii="Calibri" w:hAnsi="Calibri"/>
          <w:b/>
        </w:rPr>
      </w:pPr>
    </w:p>
    <w:p xmlns:wp14="http://schemas.microsoft.com/office/word/2010/wordml" w:rsidRPr="00EA7A27" w:rsidR="00EA7A27" w:rsidP="00EA7A27" w:rsidRDefault="00EA7A27" w14:paraId="7BF669E1" wp14:textId="7777777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SCOPE</w:t>
      </w:r>
    </w:p>
    <w:p xmlns:wp14="http://schemas.microsoft.com/office/word/2010/wordml" w:rsidRPr="00EA7A27" w:rsidR="00EA7A27" w:rsidP="00EA7A27" w:rsidRDefault="00EA7A27" w14:paraId="181F6073" wp14:textId="77777777">
      <w:pPr>
        <w:rPr>
          <w:rFonts w:ascii="Calibri" w:hAnsi="Calibri"/>
        </w:rPr>
      </w:pPr>
      <w:r w:rsidRPr="00EA7A27">
        <w:rPr>
          <w:rFonts w:ascii="Calibri" w:hAnsi="Calibri"/>
        </w:rPr>
        <w:t xml:space="preserve">This policy and procedure applies to </w:t>
      </w:r>
      <w:r w:rsidRPr="00EA7A27"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Pr="00EA7A27">
        <w:rPr>
          <w:rFonts w:ascii="Calibri" w:hAnsi="Calibri"/>
          <w:highlight w:val="yellow"/>
        </w:rPr>
        <w:t>who</w:t>
      </w:r>
      <w:proofErr w:type="gramStart"/>
      <w:r w:rsidRPr="00EA7A27">
        <w:rPr>
          <w:rFonts w:ascii="Calibri" w:hAnsi="Calibri"/>
          <w:highlight w:val="yellow"/>
        </w:rPr>
        <w:t>?&gt;</w:t>
      </w:r>
      <w:proofErr w:type="gramEnd"/>
      <w:r w:rsidR="0020714A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  <w:highlight w:val="yellow"/>
        </w:rPr>
        <w:t xml:space="preserve"> &lt;</w:t>
      </w:r>
      <w:r w:rsidR="0020714A">
        <w:rPr>
          <w:rFonts w:ascii="Calibri" w:hAnsi="Calibri"/>
          <w:highlight w:val="yellow"/>
        </w:rPr>
        <w:t>&lt;</w:t>
      </w:r>
      <w:r w:rsidRPr="00EA7A27">
        <w:rPr>
          <w:rFonts w:ascii="Calibri" w:hAnsi="Calibri"/>
          <w:highlight w:val="yellow"/>
        </w:rPr>
        <w:t>where?</w:t>
      </w:r>
      <w:r w:rsidR="0020714A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  <w:highlight w:val="yellow"/>
        </w:rPr>
        <w:t>&gt;</w:t>
      </w:r>
    </w:p>
    <w:p xmlns:wp14="http://schemas.microsoft.com/office/word/2010/wordml" w:rsidRPr="00EA7A27" w:rsidR="00EA7A27" w:rsidP="00EA7A27" w:rsidRDefault="00EA7A27" w14:paraId="72A3D3EC" wp14:textId="77777777">
      <w:pPr>
        <w:rPr>
          <w:rFonts w:ascii="Calibri" w:hAnsi="Calibri"/>
          <w:b/>
        </w:rPr>
      </w:pPr>
    </w:p>
    <w:p xmlns:wp14="http://schemas.microsoft.com/office/word/2010/wordml" w:rsidRPr="00EA7A27" w:rsidR="00EA7A27" w:rsidP="00EA7A27" w:rsidRDefault="00EA7A27" w14:paraId="54767541" wp14:textId="7777777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 xml:space="preserve">DEFINITIONS </w:t>
      </w:r>
      <w:r w:rsidRPr="00EA7A27"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Pr="00EA7A27">
        <w:rPr>
          <w:rFonts w:ascii="Calibri" w:hAnsi="Calibri"/>
          <w:highlight w:val="yellow"/>
        </w:rPr>
        <w:t>modify as required for your organization</w:t>
      </w:r>
      <w:r w:rsidR="0020714A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  <w:highlight w:val="yellow"/>
        </w:rPr>
        <w:t>&gt;</w:t>
      </w:r>
    </w:p>
    <w:p xmlns:wp14="http://schemas.microsoft.com/office/word/2010/wordml" w:rsidRPr="00EA7A27" w:rsidR="00EA7A27" w:rsidP="00EA7A27" w:rsidRDefault="00EA7A27" w14:paraId="752ADA53" wp14:textId="77777777">
      <w:pPr>
        <w:ind w:left="709" w:hanging="425"/>
        <w:rPr>
          <w:rFonts w:ascii="Calibri" w:hAnsi="Calibri"/>
          <w:b/>
        </w:rPr>
      </w:pPr>
      <w:r w:rsidRPr="00EA7A27">
        <w:rPr>
          <w:rFonts w:ascii="Calibri" w:hAnsi="Calibri"/>
          <w:b/>
        </w:rPr>
        <w:t xml:space="preserve">Client: </w:t>
      </w:r>
      <w:r w:rsidRPr="00EA7A27">
        <w:rPr>
          <w:rFonts w:ascii="Calibri" w:hAnsi="Calibri"/>
        </w:rPr>
        <w:t xml:space="preserve"> any individual using the facilities or services of the organization</w:t>
      </w:r>
    </w:p>
    <w:p xmlns:wp14="http://schemas.microsoft.com/office/word/2010/wordml" w:rsidRPr="00EA7A27" w:rsidR="00EA7A27" w:rsidP="00107311" w:rsidRDefault="00EA7A27" w14:paraId="29963D35" wp14:textId="7777777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Facility Overdose Response: </w:t>
      </w:r>
      <w:r w:rsidRPr="00EA7A27">
        <w:rPr>
          <w:rFonts w:ascii="Calibri" w:hAnsi="Calibri"/>
        </w:rPr>
        <w:t xml:space="preserve"> a </w:t>
      </w:r>
      <w:r w:rsidR="00EA003D">
        <w:rPr>
          <w:rFonts w:ascii="Calibri" w:hAnsi="Calibri"/>
        </w:rPr>
        <w:t xml:space="preserve">Take Home Naloxone Kit </w:t>
      </w:r>
      <w:r w:rsidRPr="00EA7A27">
        <w:rPr>
          <w:rFonts w:ascii="Calibri" w:hAnsi="Calibri"/>
        </w:rPr>
        <w:t xml:space="preserve">containing naloxone, syringes, gloves, </w:t>
      </w:r>
      <w:r w:rsidR="00EA003D">
        <w:rPr>
          <w:rFonts w:ascii="Calibri" w:hAnsi="Calibri"/>
        </w:rPr>
        <w:t xml:space="preserve">and </w:t>
      </w:r>
      <w:r w:rsidRPr="00EA7A27" w:rsidR="00635DE8">
        <w:rPr>
          <w:rFonts w:ascii="Calibri" w:hAnsi="Calibri"/>
        </w:rPr>
        <w:t>breathing</w:t>
      </w:r>
      <w:r w:rsidRPr="00EA7A27">
        <w:rPr>
          <w:rFonts w:ascii="Calibri" w:hAnsi="Calibri"/>
        </w:rPr>
        <w:t xml:space="preserve"> mask</w:t>
      </w:r>
      <w:r w:rsidR="00635DE8">
        <w:rPr>
          <w:rFonts w:ascii="Calibri" w:hAnsi="Calibri"/>
        </w:rPr>
        <w:t>.</w:t>
      </w:r>
      <w:r w:rsidRPr="00EA7A27">
        <w:rPr>
          <w:rFonts w:ascii="Calibri" w:hAnsi="Calibri"/>
        </w:rPr>
        <w:t xml:space="preserve"> </w:t>
      </w:r>
    </w:p>
    <w:p xmlns:wp14="http://schemas.microsoft.com/office/word/2010/wordml" w:rsidR="00EA003D" w:rsidP="00EA7A27" w:rsidRDefault="00EA7A27" w14:paraId="0BCC8571" wp14:textId="7777777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Naloxone: </w:t>
      </w:r>
      <w:r w:rsidR="00F86DC2">
        <w:rPr>
          <w:rFonts w:ascii="Calibri" w:hAnsi="Calibri"/>
        </w:rPr>
        <w:t xml:space="preserve">an antidote to an opioid overdose. </w:t>
      </w:r>
      <w:r w:rsidRPr="00EA7A27">
        <w:rPr>
          <w:rFonts w:ascii="Calibri" w:hAnsi="Calibri"/>
        </w:rPr>
        <w:t xml:space="preserve">Naloxone can restore breathing following an opioid overdose and can be given </w:t>
      </w:r>
      <w:r w:rsidR="0033022F">
        <w:rPr>
          <w:rFonts w:ascii="Calibri" w:hAnsi="Calibri"/>
        </w:rPr>
        <w:t>by injection</w:t>
      </w:r>
      <w:r w:rsidRPr="00EA7A27">
        <w:rPr>
          <w:rFonts w:ascii="Calibri" w:hAnsi="Calibri"/>
        </w:rPr>
        <w:t xml:space="preserve"> or </w:t>
      </w:r>
      <w:proofErr w:type="spellStart"/>
      <w:r w:rsidRPr="00EA7A27">
        <w:rPr>
          <w:rFonts w:ascii="Calibri" w:hAnsi="Calibri"/>
        </w:rPr>
        <w:t>intranasally</w:t>
      </w:r>
      <w:proofErr w:type="spellEnd"/>
      <w:r w:rsidRPr="00EA7A27">
        <w:rPr>
          <w:rFonts w:ascii="Calibri" w:hAnsi="Calibri"/>
        </w:rPr>
        <w:t xml:space="preserve">. Naloxone is </w:t>
      </w:r>
      <w:r w:rsidR="00EA003D">
        <w:rPr>
          <w:rFonts w:ascii="Calibri" w:hAnsi="Calibri"/>
        </w:rPr>
        <w:t>schedule II</w:t>
      </w:r>
      <w:r w:rsidRPr="00EA7A27">
        <w:rPr>
          <w:rFonts w:ascii="Calibri" w:hAnsi="Calibri"/>
        </w:rPr>
        <w:t xml:space="preserve"> in </w:t>
      </w:r>
      <w:r w:rsidR="00EA003D">
        <w:rPr>
          <w:rFonts w:ascii="Calibri" w:hAnsi="Calibri"/>
        </w:rPr>
        <w:t>Saskatchewan</w:t>
      </w:r>
      <w:r w:rsidRPr="00EA7A27">
        <w:rPr>
          <w:rFonts w:ascii="Calibri" w:hAnsi="Calibri"/>
        </w:rPr>
        <w:t xml:space="preserve"> meaning </w:t>
      </w:r>
      <w:r w:rsidR="0080094A">
        <w:rPr>
          <w:rFonts w:ascii="Calibri" w:hAnsi="Calibri"/>
        </w:rPr>
        <w:t xml:space="preserve">that Take Home Naloxone kits for emergency use </w:t>
      </w:r>
      <w:r w:rsidR="00F86DC2">
        <w:rPr>
          <w:rFonts w:ascii="Calibri" w:hAnsi="Calibri"/>
        </w:rPr>
        <w:t>can be sold</w:t>
      </w:r>
      <w:r w:rsidRPr="00EA7A27">
        <w:rPr>
          <w:rFonts w:ascii="Calibri" w:hAnsi="Calibri"/>
        </w:rPr>
        <w:t xml:space="preserve"> </w:t>
      </w:r>
      <w:r w:rsidR="00EA003D">
        <w:rPr>
          <w:rFonts w:ascii="Calibri" w:hAnsi="Calibri"/>
        </w:rPr>
        <w:t>by a Pharmacist without a prescription.</w:t>
      </w:r>
      <w:r w:rsidRPr="00EA7A27">
        <w:rPr>
          <w:rFonts w:ascii="Calibri" w:hAnsi="Calibri"/>
        </w:rPr>
        <w:t xml:space="preserve"> </w:t>
      </w:r>
    </w:p>
    <w:p xmlns:wp14="http://schemas.microsoft.com/office/word/2010/wordml" w:rsidR="00EA7A27" w:rsidP="00EA7A27" w:rsidRDefault="00EA7A27" w14:paraId="43C76189" wp14:textId="7777777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lastRenderedPageBreak/>
        <w:t xml:space="preserve">Opioid: </w:t>
      </w:r>
      <w:r w:rsidRPr="00EA7A27">
        <w:rPr>
          <w:rFonts w:ascii="Calibri" w:hAnsi="Calibri"/>
        </w:rPr>
        <w:t xml:space="preserve"> a class of </w:t>
      </w:r>
      <w:proofErr w:type="gramStart"/>
      <w:r w:rsidRPr="00EA7A27">
        <w:rPr>
          <w:rFonts w:ascii="Calibri" w:hAnsi="Calibri"/>
        </w:rPr>
        <w:t>drug,</w:t>
      </w:r>
      <w:proofErr w:type="gramEnd"/>
      <w:r w:rsidRPr="00EA7A27">
        <w:rPr>
          <w:rFonts w:ascii="Calibri" w:hAnsi="Calibri"/>
        </w:rPr>
        <w:t xml:space="preserve"> sometimes called opiates. Includes drugs derived from the poppy such as morphine and codeine</w:t>
      </w:r>
      <w:r w:rsidR="0033022F">
        <w:rPr>
          <w:rFonts w:ascii="Calibri" w:hAnsi="Calibri"/>
        </w:rPr>
        <w:t xml:space="preserve"> (‘opiates’)</w:t>
      </w:r>
      <w:r w:rsidRPr="00EA7A27">
        <w:rPr>
          <w:rFonts w:ascii="Calibri" w:hAnsi="Calibri"/>
        </w:rPr>
        <w:t xml:space="preserve"> as well as synthetic or partially synthetic formulas such as heroin, oxycodone, methadone, </w:t>
      </w:r>
      <w:proofErr w:type="gramStart"/>
      <w:r w:rsidRPr="00EA7A27">
        <w:rPr>
          <w:rFonts w:ascii="Calibri" w:hAnsi="Calibri"/>
        </w:rPr>
        <w:t>fentanyl</w:t>
      </w:r>
      <w:proofErr w:type="gramEnd"/>
      <w:r w:rsidRPr="00EA7A27">
        <w:rPr>
          <w:rFonts w:ascii="Calibri" w:hAnsi="Calibri"/>
        </w:rPr>
        <w:t>. Opioids are often used to treat pain.</w:t>
      </w:r>
    </w:p>
    <w:p xmlns:wp14="http://schemas.microsoft.com/office/word/2010/wordml" w:rsidRPr="00EA7A27" w:rsidR="007D03AD" w:rsidP="007D03AD" w:rsidRDefault="007D03AD" w14:paraId="3855AB5F" wp14:textId="7777777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Opioid Overdose: </w:t>
      </w:r>
      <w:r w:rsidRPr="00EA7A27">
        <w:rPr>
          <w:rFonts w:ascii="Calibri" w:hAnsi="Calibri"/>
        </w:rPr>
        <w:t xml:space="preserve"> A life threatening condition caused by </w:t>
      </w:r>
      <w:r w:rsidR="00EA003D">
        <w:rPr>
          <w:rFonts w:ascii="Calibri" w:hAnsi="Calibri"/>
        </w:rPr>
        <w:t xml:space="preserve">the </w:t>
      </w:r>
      <w:r w:rsidRPr="00EA7A27">
        <w:rPr>
          <w:rFonts w:ascii="Calibri" w:hAnsi="Calibri"/>
        </w:rPr>
        <w:t xml:space="preserve">use of too </w:t>
      </w:r>
      <w:r>
        <w:rPr>
          <w:rFonts w:ascii="Calibri" w:hAnsi="Calibri"/>
        </w:rPr>
        <w:t>much</w:t>
      </w:r>
      <w:r w:rsidRPr="00EA7A27">
        <w:rPr>
          <w:rFonts w:ascii="Calibri" w:hAnsi="Calibri"/>
        </w:rPr>
        <w:t xml:space="preserve"> </w:t>
      </w:r>
      <w:proofErr w:type="gramStart"/>
      <w:r w:rsidRPr="00EA7A27">
        <w:rPr>
          <w:rFonts w:ascii="Calibri" w:hAnsi="Calibri"/>
        </w:rPr>
        <w:t>opioids</w:t>
      </w:r>
      <w:proofErr w:type="gramEnd"/>
      <w:r w:rsidRPr="00EA7A27">
        <w:rPr>
          <w:rFonts w:ascii="Calibri" w:hAnsi="Calibri"/>
        </w:rPr>
        <w:t>. Opioids can slow or stop a person’s breathing.</w:t>
      </w:r>
    </w:p>
    <w:p xmlns:wp14="http://schemas.microsoft.com/office/word/2010/wordml" w:rsidRPr="00EA7A27" w:rsidR="00EA7A27" w:rsidP="00EA7A27" w:rsidRDefault="00EA7A27" w14:paraId="344A0EBB" wp14:textId="7777777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Shift Supervisor: </w:t>
      </w:r>
      <w:r w:rsidRPr="00EA7A27">
        <w:rPr>
          <w:rFonts w:ascii="Calibri" w:hAnsi="Calibri"/>
        </w:rPr>
        <w:t xml:space="preserve"> The individual in charge of the daily operations of a facility or program for a given shift.</w:t>
      </w:r>
    </w:p>
    <w:p xmlns:wp14="http://schemas.microsoft.com/office/word/2010/wordml" w:rsidRPr="00EA7A27" w:rsidR="00EA7A27" w:rsidP="00EA7A27" w:rsidRDefault="00EA7A27" w14:paraId="18A173E0" wp14:textId="7777777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Staff: </w:t>
      </w:r>
      <w:r w:rsidRPr="00EA7A27">
        <w:rPr>
          <w:rFonts w:ascii="Calibri" w:hAnsi="Calibri"/>
        </w:rPr>
        <w:t xml:space="preserve"> any employee</w:t>
      </w:r>
      <w:r w:rsidR="0033022F">
        <w:rPr>
          <w:rFonts w:ascii="Calibri" w:hAnsi="Calibri"/>
        </w:rPr>
        <w:t xml:space="preserve"> or volunteer</w:t>
      </w:r>
      <w:r w:rsidRPr="00EA7A27">
        <w:rPr>
          <w:rFonts w:ascii="Calibri" w:hAnsi="Calibri"/>
        </w:rPr>
        <w:t xml:space="preserve"> </w:t>
      </w:r>
      <w:r w:rsidR="0033022F">
        <w:rPr>
          <w:rFonts w:ascii="Calibri" w:hAnsi="Calibri"/>
        </w:rPr>
        <w:t>at</w:t>
      </w:r>
      <w:r w:rsidRPr="00EA7A27">
        <w:rPr>
          <w:rFonts w:ascii="Calibri" w:hAnsi="Calibri"/>
        </w:rPr>
        <w:t xml:space="preserve"> the organization</w:t>
      </w:r>
    </w:p>
    <w:p xmlns:wp14="http://schemas.microsoft.com/office/word/2010/wordml" w:rsidRPr="00E864EF" w:rsidR="00E864EF" w:rsidP="00E864EF" w:rsidRDefault="00EA7A27" w14:paraId="1142B2A4" wp14:textId="77777777">
      <w:pPr>
        <w:ind w:left="709" w:hanging="425"/>
        <w:rPr>
          <w:rFonts w:ascii="Calibri" w:hAnsi="Calibri"/>
        </w:rPr>
      </w:pPr>
      <w:proofErr w:type="gramStart"/>
      <w:r w:rsidRPr="00EA7A27">
        <w:rPr>
          <w:rFonts w:ascii="Calibri" w:hAnsi="Calibri"/>
          <w:b/>
        </w:rPr>
        <w:t xml:space="preserve">Trained Overdose Responder: </w:t>
      </w:r>
      <w:r w:rsidRPr="00EA7A27">
        <w:rPr>
          <w:rFonts w:ascii="Calibri" w:hAnsi="Calibri"/>
        </w:rPr>
        <w:t xml:space="preserve"> any employee of the organization that has completed training in Overdose Prevention, Recognition and Response, inclu</w:t>
      </w:r>
      <w:r w:rsidR="00EA003D">
        <w:rPr>
          <w:rFonts w:ascii="Calibri" w:hAnsi="Calibri"/>
        </w:rPr>
        <w:t>ding administration of naloxone.</w:t>
      </w:r>
      <w:proofErr w:type="gramEnd"/>
    </w:p>
    <w:p xmlns:wp14="http://schemas.microsoft.com/office/word/2010/wordml" w:rsidRPr="00EA7A27" w:rsidR="00EA7A27" w:rsidP="00EA7A27" w:rsidRDefault="00EA7A27" w14:paraId="3ACC3882" wp14:textId="7777777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POLICY</w:t>
      </w:r>
      <w:r w:rsidR="0020714A">
        <w:rPr>
          <w:rFonts w:ascii="Calibri" w:hAnsi="Calibri"/>
          <w:b/>
        </w:rPr>
        <w:t xml:space="preserve"> </w:t>
      </w:r>
      <w:r w:rsidRPr="00EA7A27" w:rsidR="0020714A"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Pr="00EA7A27" w:rsidR="0020714A">
        <w:rPr>
          <w:rFonts w:ascii="Calibri" w:hAnsi="Calibri"/>
          <w:highlight w:val="yellow"/>
        </w:rPr>
        <w:t>modify as required for your organization</w:t>
      </w:r>
      <w:r w:rsidR="0020714A">
        <w:rPr>
          <w:rFonts w:ascii="Calibri" w:hAnsi="Calibri"/>
          <w:highlight w:val="yellow"/>
        </w:rPr>
        <w:t>&gt;</w:t>
      </w:r>
      <w:r w:rsidRPr="00EA7A27" w:rsidR="0020714A">
        <w:rPr>
          <w:rFonts w:ascii="Calibri" w:hAnsi="Calibri"/>
          <w:highlight w:val="yellow"/>
        </w:rPr>
        <w:t>&gt;</w:t>
      </w:r>
    </w:p>
    <w:p xmlns:wp14="http://schemas.microsoft.com/office/word/2010/wordml" w:rsidRPr="00EA7A27" w:rsidR="00EA7A27" w:rsidP="00EA7A27" w:rsidRDefault="00E864EF" w14:paraId="790B7EE0" wp14:textId="77777777">
      <w:pPr>
        <w:rPr>
          <w:rFonts w:ascii="Calibri" w:hAnsi="Calibri"/>
        </w:rPr>
      </w:pPr>
      <w:r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Pr="00EA7A27" w:rsidR="00EA7A27">
        <w:rPr>
          <w:rFonts w:ascii="Calibri" w:hAnsi="Calibri"/>
          <w:highlight w:val="yellow"/>
        </w:rPr>
        <w:t>Organization</w:t>
      </w:r>
      <w:r>
        <w:rPr>
          <w:rFonts w:ascii="Calibri" w:hAnsi="Calibri"/>
          <w:highlight w:val="yellow"/>
        </w:rPr>
        <w:t xml:space="preserve"> Name</w:t>
      </w:r>
      <w:r w:rsidR="0020714A">
        <w:rPr>
          <w:rFonts w:ascii="Calibri" w:hAnsi="Calibri"/>
          <w:highlight w:val="yellow"/>
        </w:rPr>
        <w:t>&gt;</w:t>
      </w:r>
      <w:r w:rsidRPr="00EA7A27" w:rsidR="00EA7A27">
        <w:rPr>
          <w:rFonts w:ascii="Calibri" w:hAnsi="Calibri"/>
          <w:highlight w:val="yellow"/>
        </w:rPr>
        <w:t>&gt;</w:t>
      </w:r>
      <w:r w:rsidRPr="00EA7A27" w:rsidR="00EA7A27">
        <w:rPr>
          <w:rFonts w:ascii="Calibri" w:hAnsi="Calibri"/>
        </w:rPr>
        <w:t xml:space="preserve"> is committed to opioid overdose prevention, recognition and response. This policy will support staff in preventing and intervening in opioid overdoses at this organization.</w:t>
      </w:r>
    </w:p>
    <w:p xmlns:wp14="http://schemas.microsoft.com/office/word/2010/wordml" w:rsidRPr="00EA7A27" w:rsidR="00EA7A27" w:rsidP="00EA7A27" w:rsidRDefault="00EA7A27" w14:paraId="3AA0E578" wp14:textId="7777777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Minimum Standard</w:t>
      </w:r>
    </w:p>
    <w:p xmlns:wp14="http://schemas.microsoft.com/office/word/2010/wordml" w:rsidRPr="00EA7A27" w:rsidR="00EA7A27" w:rsidP="00EA7A27" w:rsidRDefault="00EA7A27" w14:paraId="0AB83057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 xml:space="preserve">All staff will be able to identify opioid overdose, and respond by doing rescue breathing and phoning 911. </w:t>
      </w:r>
    </w:p>
    <w:p xmlns:wp14="http://schemas.microsoft.com/office/word/2010/wordml" w:rsidRPr="00EA7A27" w:rsidR="00EA7A27" w:rsidP="00EA7A27" w:rsidRDefault="00EA003D" w14:paraId="60AEECC5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Pr="00EA7A27" w:rsidR="00EA7A27">
        <w:rPr>
          <w:rFonts w:ascii="Calibri" w:hAnsi="Calibri"/>
        </w:rPr>
        <w:t xml:space="preserve">taff trained in naloxone administration may choose to give naloxone in addition to rescue breathing and calling 911, depending on the circumstances and their </w:t>
      </w:r>
      <w:r w:rsidR="00635DE8">
        <w:rPr>
          <w:rFonts w:ascii="Calibri" w:hAnsi="Calibri"/>
        </w:rPr>
        <w:t xml:space="preserve">own </w:t>
      </w:r>
      <w:r w:rsidRPr="00EA7A27" w:rsidR="00EA7A27">
        <w:rPr>
          <w:rFonts w:ascii="Calibri" w:hAnsi="Calibri"/>
        </w:rPr>
        <w:t>comfort level.</w:t>
      </w:r>
    </w:p>
    <w:p xmlns:wp14="http://schemas.microsoft.com/office/word/2010/wordml" w:rsidRPr="00EA7A27" w:rsidR="00EA7A27" w:rsidP="00EA7A27" w:rsidRDefault="00EA7A27" w14:paraId="27505B49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>At least one staff member with training in naloxone administration will be available at all times.</w:t>
      </w:r>
    </w:p>
    <w:p xmlns:wp14="http://schemas.microsoft.com/office/word/2010/wordml" w:rsidRPr="00EA7A27" w:rsidR="00EA7A27" w:rsidP="00EA7A27" w:rsidRDefault="00EA7A27" w14:paraId="2DBE4245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>Clients will be encouraged to obtain Take Home Naloxone Kits and will be permitted to retain possession of them at all times while accessing services or the facility.</w:t>
      </w:r>
      <w:r w:rsidR="004A1AC3">
        <w:rPr>
          <w:rFonts w:ascii="Calibri" w:hAnsi="Calibri"/>
        </w:rPr>
        <w:t xml:space="preserve"> </w:t>
      </w:r>
      <w:r w:rsidRPr="00D20A0B" w:rsidR="004A1AC3">
        <w:rPr>
          <w:rFonts w:ascii="Calibri" w:hAnsi="Calibri"/>
          <w:i/>
          <w:highlight w:val="yellow"/>
        </w:rPr>
        <w:t>(if applicable)</w:t>
      </w:r>
    </w:p>
    <w:p xmlns:wp14="http://schemas.microsoft.com/office/word/2010/wordml" w:rsidRPr="00EA7A27" w:rsidR="00EA7A27" w:rsidP="00EA7A27" w:rsidRDefault="00EA7A27" w14:paraId="0D0B940D" wp14:textId="77777777">
      <w:pPr>
        <w:pStyle w:val="ListParagraph"/>
        <w:rPr>
          <w:rFonts w:ascii="Calibri" w:hAnsi="Calibri"/>
          <w:b/>
        </w:rPr>
      </w:pPr>
    </w:p>
    <w:p xmlns:wp14="http://schemas.microsoft.com/office/word/2010/wordml" w:rsidRPr="00EA7A27" w:rsidR="00EA7A27" w:rsidP="00EA7A27" w:rsidRDefault="00E864EF" w14:paraId="213D0E9E" wp14:textId="7777777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Education and Training</w:t>
      </w:r>
    </w:p>
    <w:p xmlns:wp14="http://schemas.microsoft.com/office/word/2010/wordml" w:rsidRPr="00EA7A27" w:rsidR="00EA7A27" w:rsidP="00EA7A27" w:rsidRDefault="00EA7A27" w14:paraId="291D1BB4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Initial Training of Staff</w:t>
      </w:r>
    </w:p>
    <w:p xmlns:wp14="http://schemas.microsoft.com/office/word/2010/wordml" w:rsidRPr="00EA7A27" w:rsidR="00EA7A27" w:rsidP="00EA7A27" w:rsidRDefault="00EA7A27" w14:paraId="71AF817B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Training for </w:t>
      </w:r>
      <w:r w:rsidRPr="00EA7A27">
        <w:rPr>
          <w:rFonts w:ascii="Calibri" w:hAnsi="Calibri"/>
          <w:u w:val="single"/>
        </w:rPr>
        <w:t>all staff</w:t>
      </w:r>
      <w:r w:rsidRPr="00EA7A27">
        <w:rPr>
          <w:rFonts w:ascii="Calibri" w:hAnsi="Calibri"/>
        </w:rPr>
        <w:t xml:space="preserve"> will include</w:t>
      </w:r>
    </w:p>
    <w:p xmlns:wp14="http://schemas.microsoft.com/office/word/2010/wordml" w:rsidRPr="00EA7A27" w:rsidR="00EA7A27" w:rsidP="00EA7A27" w:rsidRDefault="00EA7A27" w14:paraId="7E01389E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Prevention</w:t>
      </w:r>
    </w:p>
    <w:p xmlns:wp14="http://schemas.microsoft.com/office/word/2010/wordml" w:rsidRPr="00EA7A27" w:rsidR="00EA7A27" w:rsidP="00EA7A27" w:rsidRDefault="00EA7A27" w14:paraId="4D8A8477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Recognition</w:t>
      </w:r>
    </w:p>
    <w:p xmlns:wp14="http://schemas.microsoft.com/office/word/2010/wordml" w:rsidRPr="00EA7A27" w:rsidR="00EA7A27" w:rsidP="00EA7A27" w:rsidRDefault="00EA7A27" w14:paraId="53ABF05E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Response without naloxone (rescue breathing and 911)</w:t>
      </w:r>
    </w:p>
    <w:p xmlns:wp14="http://schemas.microsoft.com/office/word/2010/wordml" w:rsidRPr="00EA7A27" w:rsidR="00EA7A27" w:rsidP="00EA7A27" w:rsidRDefault="00EA7A27" w14:paraId="03ED5B90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This Policy and Protocol</w:t>
      </w:r>
    </w:p>
    <w:p xmlns:wp14="http://schemas.microsoft.com/office/word/2010/wordml" w:rsidRPr="00EA7A27" w:rsidR="00EA7A27" w:rsidP="00EA7A27" w:rsidRDefault="00EA7A27" w14:paraId="0D5B7853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A walkthrough of the site (if applicable) to identify high risk areas</w:t>
      </w:r>
    </w:p>
    <w:p xmlns:wp14="http://schemas.microsoft.com/office/word/2010/wordml" w:rsidRPr="00EA7A27" w:rsidR="00EA7A27" w:rsidP="00EA7A27" w:rsidRDefault="00EA7A27" w14:paraId="5AA2EEEC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Training for staff that will be permitted to administer naloxone will include</w:t>
      </w:r>
    </w:p>
    <w:p xmlns:wp14="http://schemas.microsoft.com/office/word/2010/wordml" w:rsidRPr="00EA7A27" w:rsidR="00EA7A27" w:rsidP="00EA7A27" w:rsidRDefault="00EA7A27" w14:paraId="4F70C43D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All training under 2)a)</w:t>
      </w:r>
      <w:r w:rsidR="00E864EF">
        <w:rPr>
          <w:rFonts w:ascii="Calibri" w:hAnsi="Calibri"/>
        </w:rPr>
        <w:t>i)</w:t>
      </w:r>
      <w:r w:rsidRPr="00EA7A27">
        <w:rPr>
          <w:rFonts w:ascii="Calibri" w:hAnsi="Calibri"/>
        </w:rPr>
        <w:t xml:space="preserve"> Initial Training of Staff</w:t>
      </w:r>
    </w:p>
    <w:p xmlns:wp14="http://schemas.microsoft.com/office/word/2010/wordml" w:rsidRPr="00EA7A27" w:rsidR="00EA7A27" w:rsidP="00EA7A27" w:rsidRDefault="00E864EF" w14:paraId="05EA411D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Naloxone</w:t>
      </w:r>
      <w:r w:rsidRPr="00EA7A27" w:rsidR="00EA7A27">
        <w:rPr>
          <w:rFonts w:ascii="Calibri" w:hAnsi="Calibri"/>
        </w:rPr>
        <w:t xml:space="preserve"> administration</w:t>
      </w:r>
    </w:p>
    <w:p xmlns:wp14="http://schemas.microsoft.com/office/word/2010/wordml" w:rsidR="004A1AC3" w:rsidP="004A1AC3" w:rsidRDefault="004A1AC3" w14:paraId="312FA43B" wp14:textId="77777777">
      <w:pPr>
        <w:pStyle w:val="ListParagraph"/>
        <w:numPr>
          <w:ilvl w:val="2"/>
          <w:numId w:val="1"/>
        </w:numPr>
        <w:rPr>
          <w:rFonts w:ascii="Calibri" w:hAnsi="Calibri"/>
          <w:highlight w:val="yellow"/>
        </w:rPr>
      </w:pPr>
      <w:r w:rsidRPr="004A1AC3">
        <w:rPr>
          <w:rFonts w:ascii="Calibri" w:hAnsi="Calibri"/>
          <w:highlight w:val="yellow"/>
        </w:rPr>
        <w:t>&lt;&lt;Will your staff require any additional training</w:t>
      </w:r>
      <w:proofErr w:type="gramStart"/>
      <w:r w:rsidRPr="004A1AC3">
        <w:rPr>
          <w:rFonts w:ascii="Calibri" w:hAnsi="Calibri"/>
          <w:highlight w:val="yellow"/>
        </w:rPr>
        <w:t>?&gt;</w:t>
      </w:r>
      <w:proofErr w:type="gramEnd"/>
      <w:r w:rsidRPr="004A1AC3">
        <w:rPr>
          <w:rFonts w:ascii="Calibri" w:hAnsi="Calibri"/>
          <w:highlight w:val="yellow"/>
        </w:rPr>
        <w:t>&gt;</w:t>
      </w:r>
    </w:p>
    <w:p xmlns:wp14="http://schemas.microsoft.com/office/word/2010/wordml" w:rsidR="00702B49" w:rsidRDefault="00702B49" w14:paraId="0E27B00A" wp14:textId="77777777">
      <w:pPr>
        <w:spacing w:after="0" w:line="240" w:lineRule="auto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br w:type="page"/>
      </w:r>
    </w:p>
    <w:p xmlns:wp14="http://schemas.microsoft.com/office/word/2010/wordml" w:rsidRPr="00EA7A27" w:rsidR="00EA7A27" w:rsidP="00EA7A27" w:rsidRDefault="00EA7A27" w14:paraId="24858C5E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lastRenderedPageBreak/>
        <w:t>Competencies</w:t>
      </w:r>
    </w:p>
    <w:p xmlns:wp14="http://schemas.microsoft.com/office/word/2010/wordml" w:rsidRPr="00EA7A27" w:rsidR="00EA7A27" w:rsidP="00EA7A27" w:rsidRDefault="00EA7A27" w14:paraId="1DE37CC0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In order to be a Trained Overdose Responder an employee must have received training</w:t>
      </w:r>
      <w:r w:rsidR="00E864EF">
        <w:rPr>
          <w:rFonts w:ascii="Calibri" w:hAnsi="Calibri"/>
        </w:rPr>
        <w:t xml:space="preserve"> the </w:t>
      </w:r>
      <w:r w:rsidR="00EA003D">
        <w:rPr>
          <w:rFonts w:ascii="Calibri" w:hAnsi="Calibri"/>
        </w:rPr>
        <w:t>as</w:t>
      </w:r>
      <w:r w:rsidR="00E864EF">
        <w:rPr>
          <w:rFonts w:ascii="Calibri" w:hAnsi="Calibri"/>
        </w:rPr>
        <w:t xml:space="preserve"> described in 2)a)</w:t>
      </w:r>
      <w:r w:rsidRPr="00EA7A27">
        <w:rPr>
          <w:rFonts w:ascii="Calibri" w:hAnsi="Calibri"/>
        </w:rPr>
        <w:t xml:space="preserve"> and meet the required competencies </w:t>
      </w:r>
      <w:r w:rsidR="00E864EF">
        <w:rPr>
          <w:rFonts w:ascii="Calibri" w:hAnsi="Calibri"/>
        </w:rPr>
        <w:t xml:space="preserve">for the Facility Overdose Response Program, found </w:t>
      </w:r>
      <w:r w:rsidRPr="00EA7A27">
        <w:rPr>
          <w:rFonts w:ascii="Calibri" w:hAnsi="Calibri"/>
        </w:rPr>
        <w:t xml:space="preserve">in Appendix </w:t>
      </w:r>
      <w:r w:rsidR="0080094A">
        <w:rPr>
          <w:rFonts w:ascii="Calibri" w:hAnsi="Calibri"/>
        </w:rPr>
        <w:t>2</w:t>
      </w:r>
      <w:r w:rsidR="00E864EF">
        <w:rPr>
          <w:rFonts w:ascii="Calibri" w:hAnsi="Calibri"/>
        </w:rPr>
        <w:t xml:space="preserve"> to this policy</w:t>
      </w:r>
      <w:r w:rsidRPr="00EA7A27">
        <w:rPr>
          <w:rFonts w:ascii="Calibri" w:hAnsi="Calibri"/>
        </w:rPr>
        <w:t>.</w:t>
      </w:r>
    </w:p>
    <w:p xmlns:wp14="http://schemas.microsoft.com/office/word/2010/wordml" w:rsidRPr="00EA7A27" w:rsidR="00EA7A27" w:rsidP="00EA7A27" w:rsidRDefault="00EA7A27" w14:paraId="58D4E5E8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Ongoing Training of Agency Staff</w:t>
      </w:r>
    </w:p>
    <w:p xmlns:wp14="http://schemas.microsoft.com/office/word/2010/wordml" w:rsidRPr="00EA7A27" w:rsidR="00EA7A27" w:rsidP="00EA7A27" w:rsidRDefault="00EA7A27" w14:paraId="0E576182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Overdose Response Drills will be held </w:t>
      </w:r>
      <w:r w:rsidRPr="00E864EF" w:rsidR="00E864EF">
        <w:rPr>
          <w:rFonts w:ascii="Calibri" w:hAnsi="Calibri"/>
          <w:highlight w:val="yellow"/>
        </w:rPr>
        <w:t>&lt;&lt;insert how often&gt;&gt;</w:t>
      </w:r>
      <w:r w:rsidRPr="00EA7A27">
        <w:rPr>
          <w:rFonts w:ascii="Calibri" w:hAnsi="Calibri"/>
        </w:rPr>
        <w:t xml:space="preserve"> at every site within the </w:t>
      </w:r>
      <w:r w:rsidR="00E864EF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.  </w:t>
      </w:r>
    </w:p>
    <w:p xmlns:wp14="http://schemas.microsoft.com/office/word/2010/wordml" w:rsidRPr="00EA7A27" w:rsidR="00EA7A27" w:rsidP="00EA7A27" w:rsidRDefault="00EA003D" w14:paraId="233CF92A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Refresher training sha</w:t>
      </w:r>
      <w:r w:rsidRPr="00EA7A27" w:rsidR="00EA7A27">
        <w:rPr>
          <w:rFonts w:ascii="Calibri" w:hAnsi="Calibri"/>
        </w:rPr>
        <w:t>ll be held yearly</w:t>
      </w:r>
    </w:p>
    <w:p xmlns:wp14="http://schemas.microsoft.com/office/word/2010/wordml" w:rsidRPr="00EA7A27" w:rsidR="00EA7A27" w:rsidP="00EA7A27" w:rsidRDefault="00EA7A27" w14:paraId="6E965580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Documentation of Staff Training</w:t>
      </w:r>
    </w:p>
    <w:p xmlns:wp14="http://schemas.microsoft.com/office/word/2010/wordml" w:rsidRPr="00EA7A27" w:rsidR="00EA7A27" w:rsidP="00EA7A27" w:rsidRDefault="00EA7A27" w14:paraId="7E4FACAD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E864EF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 will retain records of staff training</w:t>
      </w:r>
      <w:r w:rsidR="00E864EF">
        <w:rPr>
          <w:rFonts w:ascii="Calibri" w:hAnsi="Calibri"/>
        </w:rPr>
        <w:t xml:space="preserve">, including documentation of staff that </w:t>
      </w:r>
      <w:proofErr w:type="gramStart"/>
      <w:r w:rsidR="00E864EF">
        <w:rPr>
          <w:rFonts w:ascii="Calibri" w:hAnsi="Calibri"/>
        </w:rPr>
        <w:t>have</w:t>
      </w:r>
      <w:proofErr w:type="gramEnd"/>
      <w:r w:rsidR="00E864EF">
        <w:rPr>
          <w:rFonts w:ascii="Calibri" w:hAnsi="Calibri"/>
        </w:rPr>
        <w:t xml:space="preserve"> the required competencies to administer naloxone</w:t>
      </w:r>
      <w:r w:rsidRPr="00EA7A27">
        <w:rPr>
          <w:rFonts w:ascii="Calibri" w:hAnsi="Calibri"/>
        </w:rPr>
        <w:t>.</w:t>
      </w:r>
    </w:p>
    <w:p xmlns:wp14="http://schemas.microsoft.com/office/word/2010/wordml" w:rsidRPr="00E864EF" w:rsidR="00EA7A27" w:rsidP="00EA7A27" w:rsidRDefault="00E864EF" w14:paraId="56738BE2" wp14:textId="7777777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Training of Clients</w:t>
      </w:r>
    </w:p>
    <w:p xmlns:wp14="http://schemas.microsoft.com/office/word/2010/wordml" w:rsidRPr="00E864EF" w:rsidR="00EA7A27" w:rsidP="00EA7A27" w:rsidRDefault="00E864EF" w14:paraId="2B3D0968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Clients </w:t>
      </w:r>
      <w:r w:rsidRPr="00E864EF" w:rsidR="00EA7A27">
        <w:rPr>
          <w:rFonts w:ascii="Calibri" w:hAnsi="Calibri"/>
        </w:rPr>
        <w:t xml:space="preserve">will be encouraged to attend Take Home Naloxone training and obtain kits where appropriate </w:t>
      </w:r>
      <w:r>
        <w:rPr>
          <w:rFonts w:ascii="Calibri" w:hAnsi="Calibri"/>
          <w:i/>
          <w:highlight w:val="yellow"/>
        </w:rPr>
        <w:t>&lt;&lt;</w:t>
      </w:r>
      <w:r w:rsidRPr="00E864EF">
        <w:rPr>
          <w:rFonts w:ascii="Calibri" w:hAnsi="Calibri"/>
          <w:b/>
          <w:highlight w:val="yellow"/>
        </w:rPr>
        <w:t xml:space="preserve"> </w:t>
      </w:r>
      <w:r w:rsidRPr="00E864EF">
        <w:rPr>
          <w:rFonts w:ascii="Calibri" w:hAnsi="Calibri"/>
          <w:i/>
          <w:highlight w:val="yellow"/>
        </w:rPr>
        <w:t>this is a good idea but may not be appropriate for all sites</w:t>
      </w:r>
      <w:r>
        <w:rPr>
          <w:rFonts w:ascii="Calibri" w:hAnsi="Calibri"/>
          <w:i/>
          <w:highlight w:val="yellow"/>
        </w:rPr>
        <w:t>.</w:t>
      </w:r>
      <w:r w:rsidRPr="00E864EF">
        <w:rPr>
          <w:rFonts w:ascii="Calibri" w:hAnsi="Calibri"/>
          <w:i/>
          <w:highlight w:val="yellow"/>
        </w:rPr>
        <w:t xml:space="preserve"> </w:t>
      </w:r>
      <w:r>
        <w:rPr>
          <w:rFonts w:ascii="Calibri" w:hAnsi="Calibri"/>
          <w:i/>
          <w:highlight w:val="yellow"/>
        </w:rPr>
        <w:t>C</w:t>
      </w:r>
      <w:r w:rsidRPr="00E864EF" w:rsidR="00EA7A27">
        <w:rPr>
          <w:rFonts w:ascii="Calibri" w:hAnsi="Calibri"/>
          <w:i/>
          <w:highlight w:val="yellow"/>
        </w:rPr>
        <w:t>ould THN training be scheduled on site? Clients are often the first on scene, so training them to participate in the response and equipping</w:t>
      </w:r>
      <w:r>
        <w:rPr>
          <w:rFonts w:ascii="Calibri" w:hAnsi="Calibri"/>
          <w:i/>
          <w:highlight w:val="yellow"/>
        </w:rPr>
        <w:t xml:space="preserve"> them with naloxone is valuable</w:t>
      </w:r>
      <w:r w:rsidRPr="004A1AC3">
        <w:rPr>
          <w:rFonts w:ascii="Calibri" w:hAnsi="Calibri"/>
          <w:i/>
          <w:highlight w:val="yellow"/>
        </w:rPr>
        <w:t>&gt;&gt;</w:t>
      </w:r>
    </w:p>
    <w:p xmlns:wp14="http://schemas.microsoft.com/office/word/2010/wordml" w:rsidRPr="00EA7A27" w:rsidR="00EA7A27" w:rsidP="00EA7A27" w:rsidRDefault="00EA7A27" w14:paraId="60061E4C" wp14:textId="77777777">
      <w:pPr>
        <w:pStyle w:val="ListParagraph"/>
        <w:ind w:left="1080"/>
        <w:rPr>
          <w:rFonts w:ascii="Calibri" w:hAnsi="Calibri"/>
        </w:rPr>
      </w:pPr>
    </w:p>
    <w:p xmlns:wp14="http://schemas.microsoft.com/office/word/2010/wordml" w:rsidRPr="00EA7A27" w:rsidR="00EA7A27" w:rsidP="00EA7A27" w:rsidRDefault="00EA7A27" w14:paraId="23F301E8" wp14:textId="7777777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A27">
        <w:rPr>
          <w:rFonts w:ascii="Calibri" w:hAnsi="Calibri"/>
          <w:b/>
        </w:rPr>
        <w:t>Overdose Preparedness: Prevention and Early Recognition</w:t>
      </w:r>
    </w:p>
    <w:p xmlns:wp14="http://schemas.microsoft.com/office/word/2010/wordml" w:rsidRPr="00EA7A27" w:rsidR="00EA7A27" w:rsidP="00EA7A27" w:rsidRDefault="00EA7A27" w14:paraId="2AA5F4B2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prevention will be integrated into communication with clients, through posters and/or conversations.</w:t>
      </w:r>
    </w:p>
    <w:p xmlns:wp14="http://schemas.microsoft.com/office/word/2010/wordml" w:rsidRPr="00EA7A27" w:rsidR="00EA7A27" w:rsidP="00EA7A27" w:rsidRDefault="00EA7A27" w14:paraId="65B04B4F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All clients will be made aware of this policy and protocol and that staff at the </w:t>
      </w:r>
      <w:r w:rsidR="00D20A0B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 have access to naloxone.</w:t>
      </w:r>
    </w:p>
    <w:p xmlns:wp14="http://schemas.microsoft.com/office/word/2010/wordml" w:rsidRPr="00EA7A27" w:rsidR="00EA7A27" w:rsidP="00EA7A27" w:rsidRDefault="00EA7A27" w14:paraId="22F49F59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Clients will be encouraged to</w:t>
      </w:r>
      <w:r w:rsidR="00D20A0B">
        <w:rPr>
          <w:rFonts w:ascii="Calibri" w:hAnsi="Calibri"/>
        </w:rPr>
        <w:t xml:space="preserve"> be aware of potential overdoses </w:t>
      </w:r>
      <w:r w:rsidRPr="00EA7A27">
        <w:rPr>
          <w:rFonts w:ascii="Calibri" w:hAnsi="Calibri"/>
        </w:rPr>
        <w:t>and to report any suspected overdose to staff immediately.</w:t>
      </w:r>
    </w:p>
    <w:p xmlns:wp14="http://schemas.microsoft.com/office/word/2010/wordml" w:rsidRPr="00EA7A27" w:rsidR="00EA7A27" w:rsidP="00EA7A27" w:rsidRDefault="00EA7A27" w14:paraId="682F8FF0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A regular schedule for staff monitoring of high risk areas (like bathrooms or rooms) will be followed and documented.</w:t>
      </w:r>
      <w:r w:rsidR="004A1AC3">
        <w:rPr>
          <w:rFonts w:ascii="Calibri" w:hAnsi="Calibri"/>
        </w:rPr>
        <w:t xml:space="preserve"> </w:t>
      </w:r>
      <w:r w:rsidRPr="004A1AC3" w:rsidR="004A1AC3">
        <w:rPr>
          <w:rFonts w:ascii="Calibri" w:hAnsi="Calibri"/>
          <w:i/>
          <w:highlight w:val="yellow"/>
        </w:rPr>
        <w:t xml:space="preserve"> </w:t>
      </w:r>
      <w:r w:rsidRPr="00D20A0B" w:rsidR="004A1AC3">
        <w:rPr>
          <w:rFonts w:ascii="Calibri" w:hAnsi="Calibri"/>
          <w:i/>
          <w:highlight w:val="yellow"/>
        </w:rPr>
        <w:t>(if applicable)</w:t>
      </w:r>
    </w:p>
    <w:p xmlns:wp14="http://schemas.microsoft.com/office/word/2010/wordml" w:rsidRPr="00EA7A27" w:rsidR="00EA7A27" w:rsidP="00EA7A27" w:rsidRDefault="007D03AD" w14:paraId="4FB27830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Staff at drop-in centres</w:t>
      </w:r>
      <w:r w:rsidRPr="00EA7A27" w:rsidR="00EA7A27">
        <w:rPr>
          <w:rFonts w:ascii="Calibri" w:hAnsi="Calibri"/>
        </w:rPr>
        <w:t xml:space="preserve"> will continuously monitor clients that appear to be sleeping by checking on them and making sure they are safe.</w:t>
      </w:r>
      <w:r w:rsidRPr="00D20A0B" w:rsidR="00EA7A27">
        <w:rPr>
          <w:rFonts w:ascii="Calibri" w:hAnsi="Calibri"/>
          <w:i/>
        </w:rPr>
        <w:t xml:space="preserve"> </w:t>
      </w:r>
      <w:r w:rsidRPr="00D20A0B" w:rsidR="00EA7A27">
        <w:rPr>
          <w:rFonts w:ascii="Calibri" w:hAnsi="Calibri"/>
          <w:i/>
          <w:highlight w:val="yellow"/>
        </w:rPr>
        <w:t>(if applicable)</w:t>
      </w:r>
    </w:p>
    <w:p xmlns:wp14="http://schemas.microsoft.com/office/word/2010/wordml" w:rsidRPr="00EA7A27" w:rsidR="00EA7A27" w:rsidP="00EA7A27" w:rsidRDefault="00EA7A27" w14:paraId="5B10DCB5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Signs will be posted that inform clients of the availability of naloxone and trained staff.</w:t>
      </w:r>
    </w:p>
    <w:p xmlns:wp14="http://schemas.microsoft.com/office/word/2010/wordml" w:rsidRPr="00EA7A27" w:rsidR="00EA7A27" w:rsidP="00702B49" w:rsidRDefault="00EA7A27" w14:paraId="10C26DA9" wp14:textId="77777777">
      <w:pPr>
        <w:spacing w:after="0" w:line="240" w:lineRule="auto"/>
        <w:rPr>
          <w:rFonts w:ascii="Calibri" w:hAnsi="Calibri"/>
        </w:rPr>
      </w:pPr>
      <w:r w:rsidRPr="00EA7A27">
        <w:rPr>
          <w:rFonts w:ascii="Calibri" w:hAnsi="Calibri"/>
          <w:b/>
        </w:rPr>
        <w:t>Overdose Response Supplies</w:t>
      </w:r>
    </w:p>
    <w:p xmlns:wp14="http://schemas.microsoft.com/office/word/2010/wordml" w:rsidRPr="00EA7A27" w:rsidR="00EA7A27" w:rsidP="00EA7A27" w:rsidRDefault="00EA7A27" w14:paraId="1679274F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Overdose response supplies, including naloxone, </w:t>
      </w:r>
      <w:r w:rsidR="00EA003D">
        <w:rPr>
          <w:rFonts w:ascii="Calibri" w:hAnsi="Calibri"/>
        </w:rPr>
        <w:t>may</w:t>
      </w:r>
      <w:r w:rsidRPr="00EA7A27">
        <w:rPr>
          <w:rFonts w:ascii="Calibri" w:hAnsi="Calibri"/>
        </w:rPr>
        <w:t xml:space="preserve"> be </w:t>
      </w:r>
      <w:r w:rsidR="00EA003D">
        <w:rPr>
          <w:rFonts w:ascii="Calibri" w:hAnsi="Calibri"/>
        </w:rPr>
        <w:t>purchased</w:t>
      </w:r>
      <w:r w:rsidRPr="00EA7A27">
        <w:rPr>
          <w:rFonts w:ascii="Calibri" w:hAnsi="Calibri"/>
        </w:rPr>
        <w:t xml:space="preserve"> from</w:t>
      </w:r>
      <w:r w:rsidR="00EA003D">
        <w:rPr>
          <w:rFonts w:ascii="Calibri" w:hAnsi="Calibri"/>
        </w:rPr>
        <w:t xml:space="preserve"> a local Pharmacy</w:t>
      </w:r>
      <w:r w:rsidRPr="00EA7A27">
        <w:rPr>
          <w:rFonts w:ascii="Calibri" w:hAnsi="Calibri"/>
        </w:rPr>
        <w:t xml:space="preserve">. </w:t>
      </w:r>
      <w:r w:rsidR="00EA003D">
        <w:rPr>
          <w:rFonts w:ascii="Calibri" w:hAnsi="Calibri"/>
        </w:rPr>
        <w:t xml:space="preserve">A </w:t>
      </w:r>
      <w:r w:rsidRPr="00EA7A27">
        <w:rPr>
          <w:rFonts w:ascii="Calibri" w:hAnsi="Calibri"/>
        </w:rPr>
        <w:t>Site Coordinator will be responsible for placing orders based on the naloxone usage log</w:t>
      </w:r>
      <w:r w:rsidR="00D20A0B">
        <w:rPr>
          <w:rFonts w:ascii="Calibri" w:hAnsi="Calibri"/>
        </w:rPr>
        <w:t>, and regular monitoring of the supply levels</w:t>
      </w:r>
      <w:r w:rsidRPr="00EA7A27">
        <w:rPr>
          <w:rFonts w:ascii="Calibri" w:hAnsi="Calibri"/>
        </w:rPr>
        <w:t xml:space="preserve">. </w:t>
      </w:r>
    </w:p>
    <w:p xmlns:wp14="http://schemas.microsoft.com/office/word/2010/wordml" w:rsidRPr="00EA7A27" w:rsidR="00EA7A27" w:rsidP="00EA7A27" w:rsidRDefault="00EA7A27" w14:paraId="6E257742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EA003D">
        <w:rPr>
          <w:rFonts w:ascii="Calibri" w:hAnsi="Calibri"/>
        </w:rPr>
        <w:t xml:space="preserve">Take Home Naloxone Kit </w:t>
      </w:r>
      <w:r w:rsidR="00D20A0B">
        <w:rPr>
          <w:rFonts w:ascii="Calibri" w:hAnsi="Calibri"/>
        </w:rPr>
        <w:t>will be stored</w:t>
      </w:r>
      <w:r w:rsidRPr="00EA7A27">
        <w:rPr>
          <w:rFonts w:ascii="Calibri" w:hAnsi="Calibri"/>
        </w:rPr>
        <w:t xml:space="preserve"> </w:t>
      </w:r>
      <w:r w:rsidRPr="00D20A0B" w:rsidR="00D20A0B">
        <w:rPr>
          <w:rFonts w:ascii="Calibri" w:hAnsi="Calibri"/>
          <w:highlight w:val="yellow"/>
        </w:rPr>
        <w:t>&lt;&lt;insert where the box will be stored&gt;&gt;</w:t>
      </w:r>
      <w:r w:rsidRPr="00D20A0B">
        <w:rPr>
          <w:rFonts w:ascii="Calibri" w:hAnsi="Calibri"/>
          <w:highlight w:val="yellow"/>
        </w:rPr>
        <w:t>.</w:t>
      </w:r>
      <w:r w:rsidRPr="00EA7A27">
        <w:rPr>
          <w:rFonts w:ascii="Calibri" w:hAnsi="Calibri"/>
        </w:rPr>
        <w:t xml:space="preserve"> The location of the naloxone will be clearly marked with </w:t>
      </w:r>
      <w:r w:rsidR="00E864EF">
        <w:rPr>
          <w:rFonts w:ascii="Calibri" w:hAnsi="Calibri"/>
        </w:rPr>
        <w:t xml:space="preserve">a sign. </w:t>
      </w:r>
    </w:p>
    <w:p xmlns:wp14="http://schemas.microsoft.com/office/word/2010/wordml" w:rsidRPr="00EA7A27" w:rsidR="00EA7A27" w:rsidP="00EA7A27" w:rsidRDefault="00EA7A27" w14:paraId="72896D89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EA7A27">
        <w:rPr>
          <w:rFonts w:ascii="Calibri" w:hAnsi="Calibri"/>
        </w:rPr>
        <w:t>Staff are</w:t>
      </w:r>
      <w:proofErr w:type="gramEnd"/>
      <w:r w:rsidRPr="00EA7A27">
        <w:rPr>
          <w:rFonts w:ascii="Calibri" w:hAnsi="Calibri"/>
        </w:rPr>
        <w:t xml:space="preserve"> responsible for confirming available supplies at the beginning of shift, and informing the Site Coordinator when there are </w:t>
      </w:r>
      <w:r w:rsidR="0080094A">
        <w:rPr>
          <w:rFonts w:ascii="Calibri" w:hAnsi="Calibri"/>
        </w:rPr>
        <w:t>kit deficiencies.</w:t>
      </w:r>
    </w:p>
    <w:p xmlns:wp14="http://schemas.microsoft.com/office/word/2010/wordml" w:rsidRPr="00EA7A27" w:rsidR="00EA7A27" w:rsidP="00EA7A27" w:rsidRDefault="00EA7A27" w14:paraId="2F600EFE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Pr="00D20A0B" w:rsidR="00D20A0B">
        <w:rPr>
          <w:rFonts w:ascii="Calibri" w:hAnsi="Calibri"/>
          <w:highlight w:val="yellow"/>
        </w:rPr>
        <w:t>&lt;&lt;Site manager</w:t>
      </w:r>
      <w:r w:rsidR="0080094A">
        <w:rPr>
          <w:rFonts w:ascii="Calibri" w:hAnsi="Calibri"/>
          <w:highlight w:val="yellow"/>
        </w:rPr>
        <w:t xml:space="preserve"> and/or</w:t>
      </w:r>
      <w:r w:rsidRPr="00D20A0B" w:rsidR="00D20A0B">
        <w:rPr>
          <w:rFonts w:ascii="Calibri" w:hAnsi="Calibri"/>
          <w:highlight w:val="yellow"/>
        </w:rPr>
        <w:t xml:space="preserve"> </w:t>
      </w:r>
      <w:r w:rsidRPr="00D20A0B">
        <w:rPr>
          <w:rFonts w:ascii="Calibri" w:hAnsi="Calibri"/>
          <w:highlight w:val="yellow"/>
        </w:rPr>
        <w:t>Site Coordinator</w:t>
      </w:r>
      <w:proofErr w:type="gramStart"/>
      <w:r w:rsidRPr="00D20A0B" w:rsidR="00D20A0B">
        <w:rPr>
          <w:rFonts w:ascii="Calibri" w:hAnsi="Calibri"/>
          <w:highlight w:val="yellow"/>
        </w:rPr>
        <w:t>?&gt;</w:t>
      </w:r>
      <w:proofErr w:type="gramEnd"/>
      <w:r w:rsidRPr="00D20A0B" w:rsidR="00D20A0B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</w:rPr>
        <w:t xml:space="preserve"> will be responsible for monitoring the expiry dates of the naloxone, and this will be checked </w:t>
      </w:r>
      <w:r w:rsidRPr="00D20A0B" w:rsidR="00D20A0B">
        <w:rPr>
          <w:rFonts w:ascii="Calibri" w:hAnsi="Calibri"/>
          <w:highlight w:val="yellow"/>
        </w:rPr>
        <w:t>&lt;&lt;how often?&gt;&gt;</w:t>
      </w:r>
      <w:r w:rsidRPr="00EA7A27">
        <w:rPr>
          <w:rFonts w:ascii="Calibri" w:hAnsi="Calibri"/>
        </w:rPr>
        <w:t xml:space="preserve"> and documented. Unused medication that expires will be disposed of at a pharmacy.</w:t>
      </w:r>
    </w:p>
    <w:p xmlns:wp14="http://schemas.microsoft.com/office/word/2010/wordml" w:rsidRPr="00EA7A27" w:rsidR="00EA7A27" w:rsidP="00EA7A27" w:rsidRDefault="00EA7A27" w14:paraId="44EAFD9C" wp14:textId="77777777">
      <w:pPr>
        <w:pStyle w:val="ListParagraph"/>
        <w:rPr>
          <w:rFonts w:ascii="Calibri" w:hAnsi="Calibri"/>
        </w:rPr>
      </w:pPr>
    </w:p>
    <w:p xmlns:wp14="http://schemas.microsoft.com/office/word/2010/wordml" w:rsidRPr="00EA7A27" w:rsidR="00EA7A27" w:rsidP="00EA7A27" w:rsidRDefault="00EA7A27" w14:paraId="1F119C6B" wp14:textId="7777777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lastRenderedPageBreak/>
        <w:t>Overdose Response</w:t>
      </w:r>
    </w:p>
    <w:p xmlns:wp14="http://schemas.microsoft.com/office/word/2010/wordml" w:rsidRPr="00EA7A27" w:rsidR="00EA7A27" w:rsidP="00EA7A27" w:rsidRDefault="00EA7A27" w14:paraId="5C628515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Process</w:t>
      </w:r>
    </w:p>
    <w:p xmlns:wp14="http://schemas.microsoft.com/office/word/2010/wordml" w:rsidRPr="00EA7A27" w:rsidR="00EA7A27" w:rsidP="00EA7A27" w:rsidRDefault="00EA7A27" w14:paraId="33D78E08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Protocol for overdose response (both with and without </w:t>
      </w:r>
      <w:r w:rsidR="00E864EF">
        <w:rPr>
          <w:rFonts w:ascii="Calibri" w:hAnsi="Calibri"/>
        </w:rPr>
        <w:t>naloxone) is found in Appendix 1</w:t>
      </w:r>
      <w:r w:rsidR="00D20A0B">
        <w:rPr>
          <w:rFonts w:ascii="Calibri" w:hAnsi="Calibri"/>
        </w:rPr>
        <w:t xml:space="preserve"> </w:t>
      </w:r>
      <w:r w:rsidRPr="00D20A0B" w:rsidR="00D20A0B">
        <w:rPr>
          <w:rFonts w:ascii="Calibri" w:hAnsi="Calibri"/>
          <w:highlight w:val="yellow"/>
        </w:rPr>
        <w:t>&lt;&lt;multiple protocols have been provided for you to choose from, or you can create your own&gt;&gt;</w:t>
      </w:r>
      <w:r w:rsidRPr="00D20A0B">
        <w:rPr>
          <w:rFonts w:ascii="Calibri" w:hAnsi="Calibri"/>
          <w:highlight w:val="yellow"/>
        </w:rPr>
        <w:t>.</w:t>
      </w:r>
    </w:p>
    <w:p xmlns:wp14="http://schemas.microsoft.com/office/word/2010/wordml" w:rsidRPr="00EA7A27" w:rsidR="00EA7A27" w:rsidP="00EA7A27" w:rsidRDefault="00EA7A27" w14:paraId="45C08E9B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The Prot</w:t>
      </w:r>
      <w:r w:rsidR="00D20A0B">
        <w:rPr>
          <w:rFonts w:ascii="Calibri" w:hAnsi="Calibri"/>
        </w:rPr>
        <w:t>ocol will be posted within the O</w:t>
      </w:r>
      <w:r w:rsidRPr="00EA7A27">
        <w:rPr>
          <w:rFonts w:ascii="Calibri" w:hAnsi="Calibri"/>
        </w:rPr>
        <w:t xml:space="preserve">rganization. Instructions will also be available inside the </w:t>
      </w:r>
      <w:r w:rsidR="0080094A">
        <w:rPr>
          <w:rFonts w:ascii="Calibri" w:hAnsi="Calibri"/>
        </w:rPr>
        <w:t>Take Home Naloxone Kit</w:t>
      </w:r>
      <w:r w:rsidR="00D20A0B">
        <w:rPr>
          <w:rFonts w:ascii="Calibri" w:hAnsi="Calibri"/>
        </w:rPr>
        <w:t>.</w:t>
      </w:r>
    </w:p>
    <w:p xmlns:wp14="http://schemas.microsoft.com/office/word/2010/wordml" w:rsidRPr="00EA7A27" w:rsidR="00EA7A27" w:rsidP="00EA7A27" w:rsidRDefault="00EA7A27" w14:paraId="706C78CB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proofErr w:type="gramStart"/>
      <w:r w:rsidRPr="00EA7A27">
        <w:rPr>
          <w:rFonts w:ascii="Calibri" w:hAnsi="Calibri"/>
        </w:rPr>
        <w:t>Staff are</w:t>
      </w:r>
      <w:proofErr w:type="gramEnd"/>
      <w:r w:rsidRPr="00EA7A27">
        <w:rPr>
          <w:rFonts w:ascii="Calibri" w:hAnsi="Calibri"/>
        </w:rPr>
        <w:t xml:space="preserve"> encouraged to work together, delegate tasks, and involve clients where possible. </w:t>
      </w:r>
      <w:r w:rsidRPr="00D20A0B" w:rsidR="00D20A0B">
        <w:rPr>
          <w:rFonts w:ascii="Calibri" w:hAnsi="Calibri"/>
          <w:highlight w:val="yellow"/>
        </w:rPr>
        <w:t>&lt;&lt;</w:t>
      </w:r>
      <w:proofErr w:type="gramStart"/>
      <w:r w:rsidRPr="00D20A0B" w:rsidR="00D20A0B">
        <w:rPr>
          <w:rFonts w:ascii="Calibri" w:hAnsi="Calibri"/>
          <w:highlight w:val="yellow"/>
        </w:rPr>
        <w:t>if</w:t>
      </w:r>
      <w:proofErr w:type="gramEnd"/>
      <w:r w:rsidRPr="00D20A0B" w:rsidR="00D20A0B">
        <w:rPr>
          <w:rFonts w:ascii="Calibri" w:hAnsi="Calibri"/>
          <w:highlight w:val="yellow"/>
        </w:rPr>
        <w:t xml:space="preserve"> this is true, insert: </w:t>
      </w:r>
      <w:r w:rsidRPr="00D20A0B">
        <w:rPr>
          <w:rFonts w:ascii="Calibri" w:hAnsi="Calibri"/>
          <w:highlight w:val="yellow"/>
        </w:rPr>
        <w:t>However, staff may be responding to overdoses alone.</w:t>
      </w:r>
      <w:r w:rsidRPr="00D20A0B" w:rsidR="00D20A0B">
        <w:rPr>
          <w:rFonts w:ascii="Calibri" w:hAnsi="Calibri"/>
          <w:highlight w:val="yellow"/>
        </w:rPr>
        <w:t>&gt;&gt;</w:t>
      </w:r>
    </w:p>
    <w:p xmlns:wp14="http://schemas.microsoft.com/office/word/2010/wordml" w:rsidRPr="00EA7A27" w:rsidR="00EA7A27" w:rsidP="00EA7A27" w:rsidRDefault="00EA7A27" w14:paraId="5A542429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While all staff </w:t>
      </w:r>
      <w:proofErr w:type="gramStart"/>
      <w:r w:rsidRPr="00EA7A27">
        <w:rPr>
          <w:rFonts w:ascii="Calibri" w:hAnsi="Calibri"/>
        </w:rPr>
        <w:t>are</w:t>
      </w:r>
      <w:proofErr w:type="gramEnd"/>
      <w:r w:rsidRPr="00EA7A27">
        <w:rPr>
          <w:rFonts w:ascii="Calibri" w:hAnsi="Calibri"/>
        </w:rPr>
        <w:t xml:space="preserve"> expected to do rescue breathing and call 911, only staff trained in naloxone administration are permitted to give naloxone. </w:t>
      </w:r>
      <w:proofErr w:type="gramStart"/>
      <w:r w:rsidR="007D03AD">
        <w:rPr>
          <w:rFonts w:ascii="Calibri" w:hAnsi="Calibri"/>
        </w:rPr>
        <w:t>Staff are</w:t>
      </w:r>
      <w:proofErr w:type="gramEnd"/>
      <w:r w:rsidR="007D03AD">
        <w:rPr>
          <w:rFonts w:ascii="Calibri" w:hAnsi="Calibri"/>
        </w:rPr>
        <w:t xml:space="preserve"> not</w:t>
      </w:r>
      <w:r w:rsidR="004A1AC3">
        <w:rPr>
          <w:rFonts w:ascii="Calibri" w:hAnsi="Calibri"/>
        </w:rPr>
        <w:t xml:space="preserve"> required to give naloxone in the event of an overdose.</w:t>
      </w:r>
    </w:p>
    <w:p xmlns:wp14="http://schemas.microsoft.com/office/word/2010/wordml" w:rsidRPr="00EA7A27" w:rsidR="00EA7A27" w:rsidP="00EA7A27" w:rsidRDefault="00EA7A27" w14:paraId="7D7FDA28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Requests to Attend Off-Site Overdoses </w:t>
      </w:r>
    </w:p>
    <w:p xmlns:wp14="http://schemas.microsoft.com/office/word/2010/wordml" w:rsidRPr="00EA7A27" w:rsidR="00EA7A27" w:rsidP="00EA7A27" w:rsidRDefault="00EA7A27" w14:paraId="626B2FCB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Agency </w:t>
      </w:r>
      <w:r w:rsidRPr="00EA7A27">
        <w:rPr>
          <w:rFonts w:ascii="Calibri" w:hAnsi="Calibri"/>
          <w:b/>
        </w:rPr>
        <w:t>does not</w:t>
      </w:r>
      <w:r w:rsidRPr="00EA7A27">
        <w:rPr>
          <w:rFonts w:ascii="Calibri" w:hAnsi="Calibri"/>
        </w:rPr>
        <w:t xml:space="preserve"> require or request </w:t>
      </w:r>
      <w:r w:rsidR="00CF0686">
        <w:rPr>
          <w:rFonts w:ascii="Calibri" w:hAnsi="Calibri"/>
        </w:rPr>
        <w:t xml:space="preserve">that </w:t>
      </w:r>
      <w:r w:rsidRPr="00EA7A27">
        <w:rPr>
          <w:rFonts w:ascii="Calibri" w:hAnsi="Calibri"/>
        </w:rPr>
        <w:t>staff leave the facility to respond to overdoses.</w:t>
      </w:r>
    </w:p>
    <w:p xmlns:wp14="http://schemas.microsoft.com/office/word/2010/wordml" w:rsidRPr="00D20A0B" w:rsidR="00EA7A27" w:rsidP="00EA7A27" w:rsidRDefault="00EA7A27" w14:paraId="61C080CD" wp14:textId="77777777">
      <w:pPr>
        <w:pStyle w:val="ListParagraph"/>
        <w:numPr>
          <w:ilvl w:val="2"/>
          <w:numId w:val="1"/>
        </w:numPr>
        <w:rPr>
          <w:rFonts w:ascii="Calibri" w:hAnsi="Calibri"/>
          <w:i/>
          <w:highlight w:val="yellow"/>
        </w:rPr>
      </w:pPr>
      <w:r w:rsidRPr="00D20A0B">
        <w:rPr>
          <w:rFonts w:ascii="Calibri" w:hAnsi="Calibri"/>
          <w:i/>
          <w:highlight w:val="yellow"/>
        </w:rPr>
        <w:t>Statement of agency policy – choose one of the 2 following options, whichever you feel is best for your organization, clients and staff</w:t>
      </w:r>
    </w:p>
    <w:p xmlns:wp14="http://schemas.microsoft.com/office/word/2010/wordml" w:rsidRPr="00EA7A27" w:rsidR="00EA7A27" w:rsidP="00EA7A27" w:rsidRDefault="00EA7A27" w14:paraId="2C01C596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may NOT leave the facility </w:t>
      </w:r>
    </w:p>
    <w:p xmlns:wp14="http://schemas.microsoft.com/office/word/2010/wordml" w:rsidRPr="00EA7A27" w:rsidR="00EA7A27" w:rsidP="00EA7A27" w:rsidRDefault="00EA7A27" w14:paraId="0C7A66FA" wp14:textId="77777777">
      <w:pPr>
        <w:pStyle w:val="ListParagraph"/>
        <w:ind w:left="1440"/>
        <w:rPr>
          <w:rFonts w:ascii="Calibri" w:hAnsi="Calibri"/>
        </w:rPr>
      </w:pPr>
      <w:r w:rsidRPr="00D20A0B">
        <w:rPr>
          <w:rFonts w:ascii="Calibri" w:hAnsi="Calibri"/>
          <w:highlight w:val="yellow"/>
        </w:rPr>
        <w:t>&lt;&lt;OR&gt;&gt;</w:t>
      </w:r>
      <w:r w:rsidRPr="00EA7A27">
        <w:rPr>
          <w:rFonts w:ascii="Calibri" w:hAnsi="Calibri"/>
        </w:rPr>
        <w:t xml:space="preserve"> </w:t>
      </w:r>
    </w:p>
    <w:p xmlns:wp14="http://schemas.microsoft.com/office/word/2010/wordml" w:rsidRPr="00EA7A27" w:rsidR="00EA7A27" w:rsidP="00EA7A27" w:rsidRDefault="00EA7A27" w14:paraId="7A62893F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may decide to do leave the facility to respond to overdoses only if the safety of clients and other staff is ensured. </w:t>
      </w:r>
    </w:p>
    <w:p xmlns:wp14="http://schemas.microsoft.com/office/word/2010/wordml" w:rsidRPr="00EA7A27" w:rsidR="00EA7A27" w:rsidP="00EA7A27" w:rsidRDefault="00EA7A27" w14:paraId="04E6E73F" wp14:textId="7777777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may only consider leaving the site if there are two staff trained in overdose response available (over and above the minimum staffing levels of </w:t>
      </w:r>
      <w:r w:rsidRPr="00D20A0B" w:rsidR="00D20A0B">
        <w:rPr>
          <w:rFonts w:ascii="Calibri" w:hAnsi="Calibri"/>
          <w:highlight w:val="yellow"/>
        </w:rPr>
        <w:t>&lt;&lt;how many are required to continue to run your site safely?&gt;&gt;</w:t>
      </w:r>
      <w:r w:rsidRPr="00EA7A27">
        <w:rPr>
          <w:rFonts w:ascii="Calibri" w:hAnsi="Calibri"/>
        </w:rPr>
        <w:t xml:space="preserve"> staff to remain on-site). </w:t>
      </w:r>
    </w:p>
    <w:p xmlns:wp14="http://schemas.microsoft.com/office/word/2010/wordml" w:rsidRPr="00EA7A27" w:rsidR="00EA7A27" w:rsidP="00EA7A27" w:rsidRDefault="00EA7A27" w14:paraId="2558C977" wp14:textId="7777777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A single staff member must never respond alone. </w:t>
      </w:r>
    </w:p>
    <w:p xmlns:wp14="http://schemas.microsoft.com/office/word/2010/wordml" w:rsidRPr="00EA7A27" w:rsidR="00EA7A27" w:rsidP="00EA7A27" w:rsidRDefault="00EA7A27" w14:paraId="12DBF18D" wp14:textId="7777777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Both responding staff must be trained in rescue breathing, but only one needs to have training in naloxone administration</w:t>
      </w:r>
    </w:p>
    <w:p xmlns:wp14="http://schemas.microsoft.com/office/word/2010/wordml" w:rsidRPr="00EA7A27" w:rsidR="00EA7A27" w:rsidP="00EA7A27" w:rsidRDefault="00EA7A27" w14:paraId="1BFB4893" wp14:textId="7777777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deciding to leave the site must take a cell phone. </w:t>
      </w:r>
    </w:p>
    <w:p xmlns:wp14="http://schemas.microsoft.com/office/word/2010/wordml" w:rsidRPr="00EA7A27" w:rsidR="00EA7A27" w:rsidP="00EA7A27" w:rsidRDefault="00EA7A27" w14:paraId="508EE05B" wp14:textId="7777777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In deciding whether to leave the site, staff should consider whether the weather conditions or other hazards will negatively affect their safety. </w:t>
      </w:r>
    </w:p>
    <w:p xmlns:wp14="http://schemas.microsoft.com/office/word/2010/wordml" w:rsidRPr="00EA7A27" w:rsidR="00EA7A27" w:rsidP="00EA7A27" w:rsidRDefault="00EA7A27" w14:paraId="3BF40098" wp14:textId="7777777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Staff must never respond outside t</w:t>
      </w:r>
      <w:r w:rsidR="00D20A0B">
        <w:rPr>
          <w:rFonts w:ascii="Calibri" w:hAnsi="Calibri"/>
        </w:rPr>
        <w:t xml:space="preserve">he designated response zone of </w:t>
      </w:r>
      <w:r w:rsidRPr="00D20A0B" w:rsidR="00D20A0B">
        <w:rPr>
          <w:rFonts w:ascii="Calibri" w:hAnsi="Calibri"/>
          <w:highlight w:val="yellow"/>
        </w:rPr>
        <w:t>&lt;&lt;</w:t>
      </w:r>
      <w:r w:rsidRPr="00D20A0B">
        <w:rPr>
          <w:rFonts w:ascii="Calibri" w:hAnsi="Calibri"/>
          <w:highlight w:val="yellow"/>
        </w:rPr>
        <w:t>specify – how many met</w:t>
      </w:r>
      <w:r w:rsidRPr="00D20A0B" w:rsidR="00D20A0B">
        <w:rPr>
          <w:rFonts w:ascii="Calibri" w:hAnsi="Calibri"/>
          <w:highlight w:val="yellow"/>
        </w:rPr>
        <w:t>ers/blocks radius</w:t>
      </w:r>
      <w:proofErr w:type="gramStart"/>
      <w:r w:rsidRPr="00D20A0B" w:rsidR="00D20A0B">
        <w:rPr>
          <w:rFonts w:ascii="Calibri" w:hAnsi="Calibri"/>
          <w:highlight w:val="yellow"/>
        </w:rPr>
        <w:t>?&gt;</w:t>
      </w:r>
      <w:proofErr w:type="gramEnd"/>
      <w:r w:rsidRPr="00D20A0B" w:rsidR="00D20A0B">
        <w:rPr>
          <w:rFonts w:ascii="Calibri" w:hAnsi="Calibri"/>
          <w:highlight w:val="yellow"/>
        </w:rPr>
        <w:t>&gt;</w:t>
      </w:r>
    </w:p>
    <w:p xmlns:wp14="http://schemas.microsoft.com/office/word/2010/wordml" w:rsidRPr="00EA7A27" w:rsidR="00EA7A27" w:rsidP="00EA7A27" w:rsidRDefault="00D20A0B" w14:paraId="102D040D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Documentation of Overdose Response and Naloxone Administration</w:t>
      </w:r>
    </w:p>
    <w:p xmlns:wp14="http://schemas.microsoft.com/office/word/2010/wordml" w:rsidR="00B23C0C" w:rsidP="00EA7A27" w:rsidRDefault="00B23C0C" w14:paraId="58C5F3FA" wp14:textId="7777777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All staff that respond to an overdose will complete </w:t>
      </w:r>
    </w:p>
    <w:p xmlns:wp14="http://schemas.microsoft.com/office/word/2010/wordml" w:rsidR="00EA7A27" w:rsidP="00B23C0C" w:rsidRDefault="00B23C0C" w14:paraId="596070CF" wp14:textId="7777777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B23C0C">
        <w:rPr>
          <w:rFonts w:ascii="Calibri" w:hAnsi="Calibri"/>
          <w:highlight w:val="yellow"/>
        </w:rPr>
        <w:t>&lt;&lt;</w:t>
      </w:r>
      <w:r w:rsidRPr="00B23C0C" w:rsidR="00EA7A27">
        <w:rPr>
          <w:rFonts w:ascii="Calibri" w:hAnsi="Calibri"/>
          <w:highlight w:val="yellow"/>
        </w:rPr>
        <w:t>Specify documentation requirements for your site</w:t>
      </w:r>
      <w:r w:rsidRPr="00B23C0C">
        <w:rPr>
          <w:rFonts w:ascii="Calibri" w:hAnsi="Calibri"/>
          <w:highlight w:val="yellow"/>
        </w:rPr>
        <w:t xml:space="preserve"> - </w:t>
      </w:r>
      <w:r w:rsidRPr="00B23C0C" w:rsidR="00D20A0B">
        <w:rPr>
          <w:rFonts w:ascii="Calibri" w:hAnsi="Calibri"/>
          <w:highlight w:val="yellow"/>
        </w:rPr>
        <w:t xml:space="preserve">any </w:t>
      </w:r>
      <w:r w:rsidRPr="0080094A" w:rsidR="00D20A0B">
        <w:rPr>
          <w:rFonts w:ascii="Calibri" w:hAnsi="Calibri"/>
          <w:b/>
          <w:highlight w:val="yellow"/>
        </w:rPr>
        <w:t>Critical Incident Forms</w:t>
      </w:r>
      <w:r w:rsidRPr="00B23C0C">
        <w:rPr>
          <w:rFonts w:ascii="Calibri" w:hAnsi="Calibri"/>
          <w:highlight w:val="yellow"/>
        </w:rPr>
        <w:t>?</w:t>
      </w:r>
      <w:r>
        <w:rPr>
          <w:rFonts w:ascii="Calibri" w:hAnsi="Calibri"/>
          <w:highlight w:val="yellow"/>
        </w:rPr>
        <w:t xml:space="preserve"> And the time frame for completing it</w:t>
      </w:r>
      <w:r w:rsidRPr="00B23C0C" w:rsidR="00D20A0B">
        <w:rPr>
          <w:rFonts w:ascii="Calibri" w:hAnsi="Calibri"/>
          <w:highlight w:val="yellow"/>
        </w:rPr>
        <w:t>&gt;&gt;</w:t>
      </w:r>
    </w:p>
    <w:p xmlns:wp14="http://schemas.microsoft.com/office/word/2010/wordml" w:rsidRPr="00B23C0C" w:rsidR="00B23C0C" w:rsidP="00B23C0C" w:rsidRDefault="00B23C0C" w14:paraId="13E30DCD" wp14:textId="77777777">
      <w:pPr>
        <w:pStyle w:val="ListParagraph"/>
        <w:numPr>
          <w:ilvl w:val="3"/>
          <w:numId w:val="1"/>
        </w:numPr>
        <w:rPr>
          <w:rFonts w:ascii="Calibri" w:hAnsi="Calibri"/>
          <w:highlight w:val="yellow"/>
        </w:rPr>
      </w:pPr>
      <w:r w:rsidRPr="00B23C0C">
        <w:rPr>
          <w:rFonts w:ascii="Calibri" w:hAnsi="Calibri"/>
          <w:highlight w:val="yellow"/>
        </w:rPr>
        <w:t xml:space="preserve">&lt;&lt;It is suggested that sites utilize the Naloxone Usage Log provided to them by the Facility Overdose Response Box Program to track naloxone usage </w:t>
      </w:r>
    </w:p>
    <w:p xmlns:wp14="http://schemas.microsoft.com/office/word/2010/wordml" w:rsidRPr="00EA7A27" w:rsidR="00EA7A27" w:rsidP="00EA7A27" w:rsidRDefault="00EA7A27" w14:paraId="4B94D5A5" wp14:textId="77777777">
      <w:pPr>
        <w:pStyle w:val="ListParagraph"/>
        <w:ind w:left="1080"/>
        <w:rPr>
          <w:rFonts w:ascii="Calibri" w:hAnsi="Calibri"/>
          <w:i/>
        </w:rPr>
      </w:pPr>
    </w:p>
    <w:p xmlns:wp14="http://schemas.microsoft.com/office/word/2010/wordml" w:rsidRPr="00EA7A27" w:rsidR="00EA7A27" w:rsidP="00EA7A27" w:rsidRDefault="00EA7A27" w14:paraId="00405636" wp14:textId="7777777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Debriefing and On-Going Support for Staff</w:t>
      </w:r>
    </w:p>
    <w:p xmlns:wp14="http://schemas.microsoft.com/office/word/2010/wordml" w:rsidRPr="00EA7A27" w:rsidR="00EA7A27" w:rsidP="00EA7A27" w:rsidRDefault="00EA7A27" w14:paraId="5C5E4109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477C42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 recognizes that responding to an overdose can be a stressful experience.</w:t>
      </w:r>
    </w:p>
    <w:p xmlns:wp14="http://schemas.microsoft.com/office/word/2010/wordml" w:rsidRPr="00477C42" w:rsidR="00EA7A27" w:rsidP="00477C42" w:rsidRDefault="00EA7A27" w14:paraId="1B21557B" wp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lastRenderedPageBreak/>
        <w:t>Following each overdose response</w:t>
      </w:r>
      <w:r w:rsidR="00477C42">
        <w:rPr>
          <w:rFonts w:ascii="Calibri" w:hAnsi="Calibri"/>
        </w:rPr>
        <w:t xml:space="preserve"> </w:t>
      </w:r>
      <w:r w:rsidRPr="00477C42" w:rsidR="00477C42">
        <w:rPr>
          <w:rFonts w:ascii="Calibri" w:hAnsi="Calibri"/>
          <w:highlight w:val="yellow"/>
        </w:rPr>
        <w:t>&lt;&lt;</w:t>
      </w:r>
      <w:r w:rsidRPr="00477C42" w:rsidR="00477C42">
        <w:rPr>
          <w:rFonts w:ascii="Calibri" w:hAnsi="Calibri"/>
          <w:i/>
          <w:highlight w:val="yellow"/>
        </w:rPr>
        <w:t>d</w:t>
      </w:r>
      <w:r w:rsidRPr="00477C42">
        <w:rPr>
          <w:rFonts w:ascii="Calibri" w:hAnsi="Calibri"/>
          <w:i/>
          <w:highlight w:val="yellow"/>
        </w:rPr>
        <w:t>escribe how your agency will debrief following an on-site overdose</w:t>
      </w:r>
      <w:r w:rsidRPr="00477C42" w:rsidR="00477C42">
        <w:rPr>
          <w:rFonts w:ascii="Calibri" w:hAnsi="Calibri"/>
          <w:i/>
          <w:highlight w:val="yellow"/>
        </w:rPr>
        <w:t>&gt;&gt;</w:t>
      </w:r>
    </w:p>
    <w:p xmlns:wp14="http://schemas.microsoft.com/office/word/2010/wordml" w:rsidRPr="00477C42" w:rsidR="00EA7A27" w:rsidP="00EA7A27" w:rsidRDefault="00EA7A27" w14:paraId="02A8965F" wp14:textId="77777777">
      <w:pPr>
        <w:pStyle w:val="ListParagraph"/>
        <w:numPr>
          <w:ilvl w:val="1"/>
          <w:numId w:val="1"/>
        </w:numPr>
        <w:rPr>
          <w:rFonts w:ascii="Calibri" w:hAnsi="Calibri"/>
          <w:i/>
          <w:highlight w:val="yellow"/>
        </w:rPr>
      </w:pPr>
      <w:r w:rsidRPr="00477C42">
        <w:rPr>
          <w:rFonts w:ascii="Calibri" w:hAnsi="Calibri"/>
          <w:i/>
          <w:highlight w:val="yellow"/>
        </w:rPr>
        <w:t>Describe what on-going support will be available to staff (and clients if possible – on-site overdoses are stressful for clients too)</w:t>
      </w:r>
    </w:p>
    <w:p xmlns:wp14="http://schemas.microsoft.com/office/word/2010/wordml" w:rsidR="00E864EF" w:rsidRDefault="00E864EF" w14:paraId="3DEEC669" wp14:textId="7777777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xmlns:wp14="http://schemas.microsoft.com/office/word/2010/wordml" w:rsidRPr="00EA7A27" w:rsidR="00EA7A27" w:rsidP="00EA7A27" w:rsidRDefault="00EA7A27" w14:paraId="3D8FA039" wp14:textId="7777777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lastRenderedPageBreak/>
        <w:t>APPENDIX 1: OVERDOSE RESPONSE PROTOCOL</w:t>
      </w:r>
      <w:r w:rsidR="00477C42">
        <w:rPr>
          <w:rFonts w:ascii="Calibri" w:hAnsi="Calibri"/>
          <w:b/>
        </w:rPr>
        <w:t xml:space="preserve"> </w:t>
      </w:r>
      <w:r w:rsidRPr="00477C42" w:rsidR="00477C42">
        <w:rPr>
          <w:rFonts w:ascii="Calibri" w:hAnsi="Calibri"/>
          <w:highlight w:val="yellow"/>
        </w:rPr>
        <w:t>&lt;&lt;Multiple to choose from or add your own&gt;&gt;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Pr="00EA7A27" w:rsidR="00EA7A27" w:rsidTr="1074692A" w14:paraId="3656B9AB" wp14:textId="77777777">
        <w:trPr>
          <w:trHeight w:val="5633"/>
        </w:trPr>
        <w:tc>
          <w:tcPr>
            <w:tcW w:w="9576" w:type="dxa"/>
            <w:tcMar/>
          </w:tcPr>
          <w:p w:rsidRPr="00EA7A27" w:rsidR="00EA7A27" w:rsidP="00143A96" w:rsidRDefault="00EA7A27" w14:paraId="45FB0818" wp14:textId="77777777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  <w:noProof/>
                <w:lang w:eastAsia="en-CA"/>
              </w:rPr>
              <w:drawing>
                <wp:inline xmlns:wp14="http://schemas.microsoft.com/office/word/2010/wordprocessingDrawing" distT="0" distB="0" distL="0" distR="0" wp14:anchorId="661C359F" wp14:editId="63420C0C">
                  <wp:extent cx="5981700" cy="7557893"/>
                  <wp:effectExtent l="0" t="0" r="0" b="5080"/>
                  <wp:docPr id="10" name="Picture 10" descr="C:\Users\sonya.ishiguro1\AppData\Local\Microsoft\Windows\Temporary Internet Files\Content.Outlook\PC0NVHEE\OD Proto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ya.ishiguro1\AppData\Local\Microsoft\Windows\Temporary Internet Files\Content.Outlook\PC0NVHEE\OD Protoc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1" b="5159"/>
                          <a:stretch/>
                        </pic:blipFill>
                        <pic:spPr bwMode="auto">
                          <a:xfrm>
                            <a:off x="0" y="0"/>
                            <a:ext cx="5981449" cy="75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477C42" w:rsidP="00EA7A27" w:rsidRDefault="00477C42" w14:paraId="049F31CB" wp14:textId="77777777">
      <w:pPr>
        <w:rPr>
          <w:rFonts w:ascii="Calibri" w:hAnsi="Calibri"/>
        </w:rPr>
        <w:sectPr w:rsidR="00477C42" w:rsidSect="00EA7A27">
          <w:footerReference w:type="default" r:id="rId10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xmlns:wp14="http://schemas.microsoft.com/office/word/2010/wordml" w:rsidR="00477C42" w:rsidRDefault="00477C42" w14:paraId="53128261" wp14:textId="77777777">
      <w:pPr>
        <w:spacing w:after="0" w:line="240" w:lineRule="auto"/>
        <w:rPr>
          <w:rFonts w:ascii="Calibri" w:hAnsi="Calibri"/>
        </w:rPr>
      </w:pPr>
      <w:r>
        <w:rPr>
          <w:noProof/>
          <w:lang w:eastAsia="en-CA"/>
        </w:rPr>
        <w:lastRenderedPageBreak/>
        <w:drawing>
          <wp:inline xmlns:wp14="http://schemas.microsoft.com/office/word/2010/wordprocessingDrawing" distT="0" distB="0" distL="0" distR="0" wp14:anchorId="17C845E0" wp14:editId="792D67E8">
            <wp:extent cx="6392092" cy="8712000"/>
            <wp:effectExtent l="38100" t="38100" r="46990" b="323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1074692A" w:rsidP="1074692A" w:rsidRDefault="1074692A" w14:paraId="5EDECA5C" w14:textId="5910854C">
      <w:pPr>
        <w:spacing w:after="0" w:line="240" w:lineRule="auto"/>
        <w:jc w:val="center"/>
        <w:rPr>
          <w:rFonts w:ascii="Calibri" w:hAnsi="Calibri"/>
        </w:rPr>
      </w:pPr>
    </w:p>
    <w:p w:rsidR="1074692A" w:rsidP="1074692A" w:rsidRDefault="1074692A" w14:paraId="4B8AF0A4" w14:textId="65707415">
      <w:pPr>
        <w:spacing w:after="0" w:line="240" w:lineRule="auto"/>
        <w:jc w:val="center"/>
        <w:rPr>
          <w:rFonts w:ascii="Calibri" w:hAnsi="Calibri"/>
        </w:rPr>
      </w:pPr>
    </w:p>
    <w:p w:rsidR="1074692A" w:rsidP="1074692A" w:rsidRDefault="1074692A" w14:paraId="5CACE16A" w14:textId="26F2F5A3">
      <w:pPr>
        <w:spacing w:after="0" w:line="240" w:lineRule="auto"/>
        <w:jc w:val="center"/>
        <w:rPr>
          <w:rFonts w:ascii="Calibri" w:hAnsi="Calibri"/>
        </w:rPr>
      </w:pPr>
    </w:p>
    <w:p w:rsidR="1074692A" w:rsidP="1074692A" w:rsidRDefault="1074692A" w14:paraId="01D56171" w14:textId="3DD9B0C3">
      <w:pPr>
        <w:spacing w:after="0" w:line="240" w:lineRule="auto"/>
        <w:jc w:val="center"/>
        <w:rPr>
          <w:rFonts w:ascii="Calibri" w:hAnsi="Calibri"/>
        </w:rPr>
      </w:pPr>
    </w:p>
    <w:p w:rsidR="1074692A" w:rsidP="1074692A" w:rsidRDefault="1074692A" w14:paraId="5F8B2BFF" w14:textId="6715B6BD">
      <w:pPr>
        <w:spacing w:after="0" w:line="240" w:lineRule="auto"/>
        <w:jc w:val="center"/>
        <w:rPr>
          <w:rFonts w:ascii="Calibri" w:hAnsi="Calibri"/>
        </w:rPr>
      </w:pPr>
    </w:p>
    <w:p w:rsidR="1074692A" w:rsidP="1074692A" w:rsidRDefault="1074692A" w14:paraId="648B0826" w14:textId="722F6291">
      <w:pPr>
        <w:spacing w:after="0" w:line="240" w:lineRule="auto"/>
        <w:jc w:val="center"/>
        <w:rPr>
          <w:rFonts w:ascii="Calibri" w:hAnsi="Calibri"/>
        </w:rPr>
      </w:pPr>
    </w:p>
    <w:p xmlns:wp14="http://schemas.microsoft.com/office/word/2010/wordml" w:rsidR="00477C42" w:rsidP="0033022F" w:rsidRDefault="00490C01" w14:paraId="3B18EFEC" wp14:textId="77777777" wp14:noSpellErr="1">
      <w:pPr>
        <w:spacing w:after="0" w:line="240" w:lineRule="auto"/>
        <w:jc w:val="center"/>
        <w:rPr>
          <w:rFonts w:ascii="Calibri" w:hAnsi="Calibri"/>
        </w:rPr>
      </w:pPr>
      <w:r w:rsidR="00477C42">
        <w:rPr>
          <w:rFonts w:ascii="Calibri" w:hAnsi="Calibri"/>
        </w:rPr>
        <w:br w:type="page"/>
      </w:r>
    </w:p>
    <w:p w:rsidR="1074692A" w:rsidP="1074692A" w:rsidRDefault="1074692A" w14:noSpellErr="1" w14:paraId="04B9CFF1" w14:textId="389D3FBC">
      <w:pPr>
        <w:pStyle w:val="Normal"/>
        <w:rPr>
          <w:rFonts w:ascii="Calibri" w:hAnsi="Calibri"/>
          <w:b w:val="1"/>
          <w:bCs w:val="1"/>
        </w:rPr>
        <w:sectPr w:rsidR="00477C42" w:rsidSect="00477C42">
          <w:pgSz w:w="12240" w:h="15840" w:orient="portrait"/>
          <w:pgMar w:top="720" w:right="720" w:bottom="720" w:left="720" w:header="708" w:footer="708" w:gutter="0"/>
          <w:cols w:space="708"/>
          <w:docGrid w:linePitch="360"/>
        </w:sectPr>
      </w:pPr>
    </w:p>
    <w:p w:rsidR="1074692A" w:rsidRDefault="1074692A" w14:paraId="1E3ED25E" w14:textId="232E3CE5"/>
    <w:sectPr w:rsidRPr="00E864EF" w:rsidR="0024719E" w:rsidSect="00477C42">
      <w:type w:val="continuous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77C42" w:rsidP="00477C42" w:rsidRDefault="00477C42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77C42" w:rsidP="00477C42" w:rsidRDefault="00477C42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0714A" w:rsidRDefault="0020714A" w14:paraId="0AB4360B" wp14:textId="77777777">
    <w:pPr>
      <w:pStyle w:val="Footer"/>
      <w:rPr>
        <w:rFonts w:asciiTheme="majorHAnsi" w:hAnsiTheme="majorHAnsi" w:cstheme="majorHAnsi"/>
        <w:noProof/>
      </w:rPr>
    </w:pPr>
    <w:r>
      <w:tab/>
    </w:r>
    <w:r>
      <w:tab/>
    </w:r>
    <w:r w:rsidRPr="00490C01">
      <w:rPr>
        <w:rFonts w:asciiTheme="majorHAnsi" w:hAnsiTheme="majorHAnsi" w:cstheme="majorHAnsi"/>
      </w:rPr>
      <w:t xml:space="preserve">Page </w:t>
    </w:r>
    <w:r w:rsidRPr="00490C01">
      <w:rPr>
        <w:rFonts w:asciiTheme="majorHAnsi" w:hAnsiTheme="majorHAnsi" w:cstheme="majorHAnsi"/>
      </w:rPr>
      <w:fldChar w:fldCharType="begin"/>
    </w:r>
    <w:r w:rsidRPr="00490C01">
      <w:rPr>
        <w:rFonts w:asciiTheme="majorHAnsi" w:hAnsiTheme="majorHAnsi" w:cstheme="majorHAnsi"/>
      </w:rPr>
      <w:instrText xml:space="preserve"> PAGE   \* MERGEFORMAT </w:instrText>
    </w:r>
    <w:r w:rsidRPr="00490C01">
      <w:rPr>
        <w:rFonts w:asciiTheme="majorHAnsi" w:hAnsiTheme="majorHAnsi" w:cstheme="majorHAnsi"/>
      </w:rPr>
      <w:fldChar w:fldCharType="separate"/>
    </w:r>
    <w:r w:rsidR="00635DE8">
      <w:rPr>
        <w:rFonts w:asciiTheme="majorHAnsi" w:hAnsiTheme="majorHAnsi" w:cstheme="majorHAnsi"/>
        <w:noProof/>
      </w:rPr>
      <w:t>8</w:t>
    </w:r>
    <w:r w:rsidRPr="00490C01">
      <w:rPr>
        <w:rFonts w:asciiTheme="majorHAnsi" w:hAnsiTheme="majorHAnsi" w:cstheme="majorHAnsi"/>
        <w:noProof/>
      </w:rPr>
      <w:fldChar w:fldCharType="end"/>
    </w:r>
    <w:r w:rsidRPr="00490C01">
      <w:rPr>
        <w:rFonts w:asciiTheme="majorHAnsi" w:hAnsiTheme="majorHAnsi" w:cstheme="majorHAnsi"/>
        <w:noProof/>
      </w:rPr>
      <w:t xml:space="preserve"> of </w:t>
    </w:r>
    <w:r w:rsidRPr="00490C01">
      <w:rPr>
        <w:rFonts w:asciiTheme="majorHAnsi" w:hAnsiTheme="majorHAnsi" w:cstheme="majorHAnsi"/>
        <w:noProof/>
      </w:rPr>
      <w:fldChar w:fldCharType="begin"/>
    </w:r>
    <w:r w:rsidRPr="00490C01">
      <w:rPr>
        <w:rFonts w:asciiTheme="majorHAnsi" w:hAnsiTheme="majorHAnsi" w:cstheme="majorHAnsi"/>
        <w:noProof/>
      </w:rPr>
      <w:instrText xml:space="preserve"> NUMPAGES  \* Arabic  \* MERGEFORMAT </w:instrText>
    </w:r>
    <w:r w:rsidRPr="00490C01">
      <w:rPr>
        <w:rFonts w:asciiTheme="majorHAnsi" w:hAnsiTheme="majorHAnsi" w:cstheme="majorHAnsi"/>
        <w:noProof/>
      </w:rPr>
      <w:fldChar w:fldCharType="separate"/>
    </w:r>
    <w:r w:rsidR="00635DE8">
      <w:rPr>
        <w:rFonts w:asciiTheme="majorHAnsi" w:hAnsiTheme="majorHAnsi" w:cstheme="majorHAnsi"/>
        <w:noProof/>
      </w:rPr>
      <w:t>10</w:t>
    </w:r>
    <w:r w:rsidRPr="00490C01">
      <w:rPr>
        <w:rFonts w:asciiTheme="majorHAnsi" w:hAnsiTheme="majorHAnsi" w:cstheme="majorHAnsi"/>
        <w:noProof/>
      </w:rPr>
      <w:fldChar w:fldCharType="end"/>
    </w:r>
  </w:p>
  <w:p xmlns:wp14="http://schemas.microsoft.com/office/word/2010/wordml" w:rsidR="00490C01" w:rsidRDefault="00490C01" w14:paraId="1FC39945" wp14:textId="77777777">
    <w:pPr>
      <w:pStyle w:val="Footer"/>
      <w:rPr>
        <w:rFonts w:asciiTheme="majorHAnsi" w:hAnsiTheme="majorHAnsi" w:cstheme="majorHAnsi"/>
        <w:noProof/>
      </w:rPr>
    </w:pPr>
    <w:r>
      <w:rPr>
        <w:rFonts w:asciiTheme="majorHAnsi" w:hAnsiTheme="majorHAnsi" w:cstheme="majorHAnsi"/>
        <w:noProof/>
      </w:rPr>
      <w:tab/>
    </w:r>
    <w:r>
      <w:rPr>
        <w:rFonts w:asciiTheme="majorHAnsi" w:hAnsiTheme="majorHAnsi" w:cstheme="majorHAnsi"/>
        <w:noProof/>
      </w:rPr>
      <w:tab/>
    </w:r>
  </w:p>
  <w:p xmlns:wp14="http://schemas.microsoft.com/office/word/2010/wordml" w:rsidRPr="00490C01" w:rsidR="00702B49" w:rsidRDefault="00702B49" w14:paraId="0562CB0E" wp14:textId="77777777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77C42" w:rsidP="00477C42" w:rsidRDefault="00477C42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77C42" w:rsidP="00477C42" w:rsidRDefault="00477C42" w14:paraId="0FB7827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A50"/>
    <w:multiLevelType w:val="hybridMultilevel"/>
    <w:tmpl w:val="9B9C283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E32339C"/>
    <w:multiLevelType w:val="multilevel"/>
    <w:tmpl w:val="5816BDE8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750EFA"/>
    <w:multiLevelType w:val="hybridMultilevel"/>
    <w:tmpl w:val="A1468970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B159D8"/>
    <w:multiLevelType w:val="hybridMultilevel"/>
    <w:tmpl w:val="F13E601A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491570"/>
    <w:multiLevelType w:val="hybridMultilevel"/>
    <w:tmpl w:val="23F4A246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B14038"/>
    <w:multiLevelType w:val="hybridMultilevel"/>
    <w:tmpl w:val="BBB008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3B0172"/>
    <w:multiLevelType w:val="hybridMultilevel"/>
    <w:tmpl w:val="EAD8104E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DCE59EF"/>
    <w:multiLevelType w:val="hybridMultilevel"/>
    <w:tmpl w:val="DD5A7A58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D7E1088"/>
    <w:multiLevelType w:val="hybridMultilevel"/>
    <w:tmpl w:val="EB2A5010"/>
    <w:lvl w:ilvl="0" w:tplc="37262A68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221"/>
  <w:proofState w:spelling="clean" w:grammar="dirty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27"/>
    <w:rsid w:val="00107311"/>
    <w:rsid w:val="001E4374"/>
    <w:rsid w:val="0020714A"/>
    <w:rsid w:val="0024719E"/>
    <w:rsid w:val="003059E8"/>
    <w:rsid w:val="0033022F"/>
    <w:rsid w:val="004331E7"/>
    <w:rsid w:val="004562DE"/>
    <w:rsid w:val="00477C42"/>
    <w:rsid w:val="00490C01"/>
    <w:rsid w:val="004A1AC3"/>
    <w:rsid w:val="00572013"/>
    <w:rsid w:val="00635DE8"/>
    <w:rsid w:val="006B1F7B"/>
    <w:rsid w:val="00702B49"/>
    <w:rsid w:val="007D03AD"/>
    <w:rsid w:val="0080094A"/>
    <w:rsid w:val="00922B34"/>
    <w:rsid w:val="00A466AB"/>
    <w:rsid w:val="00A77180"/>
    <w:rsid w:val="00B23C0C"/>
    <w:rsid w:val="00CF0686"/>
    <w:rsid w:val="00D20A0B"/>
    <w:rsid w:val="00E864EF"/>
    <w:rsid w:val="00EA003D"/>
    <w:rsid w:val="00EA7A27"/>
    <w:rsid w:val="00F86DC2"/>
    <w:rsid w:val="00FC1563"/>
    <w:rsid w:val="1074692A"/>
    <w:rsid w:val="3F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4:docId w14:val="0F849957"/>
  <w15:docId w15:val="{25a7c70c-4bbd-4c00-9dd9-dafb6fb9d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A27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27"/>
    <w:pPr>
      <w:ind w:left="720"/>
      <w:contextualSpacing/>
    </w:pPr>
  </w:style>
  <w:style w:type="table" w:styleId="TableGrid">
    <w:name w:val="Table Grid"/>
    <w:basedOn w:val="TableNormal"/>
    <w:uiPriority w:val="59"/>
    <w:rsid w:val="00EA7A27"/>
    <w:rPr>
      <w:rFonts w:eastAsiaTheme="minorHAnsi"/>
      <w:sz w:val="22"/>
      <w:szCs w:val="22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A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7A27"/>
    <w:rPr>
      <w:rFonts w:ascii="Lucida Grande" w:hAnsi="Lucida Grande" w:cs="Lucida Grande" w:eastAsiaTheme="minorHAns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6D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6D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7C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7C42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4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A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66A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66AB"/>
    <w:rPr>
      <w:rFonts w:eastAsiaTheme="minorHAnsi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27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27"/>
    <w:pPr>
      <w:ind w:left="720"/>
      <w:contextualSpacing/>
    </w:pPr>
  </w:style>
  <w:style w:type="table" w:styleId="TableGrid">
    <w:name w:val="Table Grid"/>
    <w:basedOn w:val="TableNormal"/>
    <w:uiPriority w:val="59"/>
    <w:rsid w:val="00EA7A27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A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27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42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4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A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AB"/>
    <w:rPr>
      <w:rFonts w:eastAsia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diagramQuickStyle" Target="diagrams/quickStyle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footnotes" Target="footnotes.xml" Id="rId7" /><Relationship Type="http://schemas.openxmlformats.org/officeDocument/2006/relationships/diagramLayout" Target="diagrams/layout1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diagramData" Target="diagrams/data1.xml" Id="rId11" /><Relationship Type="http://schemas.openxmlformats.org/officeDocument/2006/relationships/settings" Target="settings.xml" Id="rId5" /><Relationship Type="http://schemas.microsoft.com/office/2007/relationships/diagramDrawing" Target="diagrams/drawing1.xml" Id="rId15" /><Relationship Type="http://schemas.openxmlformats.org/officeDocument/2006/relationships/footer" Target="footer1.xml" Id="rId10" /><Relationship Type="http://schemas.openxmlformats.org/officeDocument/2006/relationships/customXml" Target="../customXml/item2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diagramColors" Target="diagrams/colors1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78E34-3CF5-4EA2-A2A9-D0A3F4DB01A3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F18AFCF9-EB2E-4F2E-9D39-79AE86B86000}">
      <dgm:prSet phldrT="[Text]" custT="1"/>
      <dgm:spPr/>
      <dgm:t>
        <a:bodyPr/>
        <a:lstStyle/>
        <a:p>
          <a:r>
            <a:rPr lang="en-CA" sz="1200" b="1"/>
            <a:t>Identify</a:t>
          </a:r>
        </a:p>
      </dgm:t>
    </dgm:pt>
    <dgm:pt modelId="{D7C8C94D-4F17-4FAC-8DF8-062411F43E84}" type="parTrans" cxnId="{CBE13ECC-599A-40ED-91E8-97037596BCEC}">
      <dgm:prSet/>
      <dgm:spPr/>
      <dgm:t>
        <a:bodyPr/>
        <a:lstStyle/>
        <a:p>
          <a:endParaRPr lang="en-CA"/>
        </a:p>
      </dgm:t>
    </dgm:pt>
    <dgm:pt modelId="{2661611C-ACF1-4A1B-BBBF-79E0A84F0B41}" type="sibTrans" cxnId="{CBE13ECC-599A-40ED-91E8-97037596BCEC}">
      <dgm:prSet/>
      <dgm:spPr/>
      <dgm:t>
        <a:bodyPr/>
        <a:lstStyle/>
        <a:p>
          <a:endParaRPr lang="en-CA"/>
        </a:p>
      </dgm:t>
    </dgm:pt>
    <dgm:pt modelId="{6548870C-6BAC-4F15-843B-7AE9DCEFD637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UNRESPONSIVE </a:t>
          </a:r>
          <a:r>
            <a:rPr lang="en-CA" sz="900">
              <a:latin typeface="+mj-lt"/>
            </a:rPr>
            <a:t>(doesn't respond to </a:t>
          </a:r>
          <a:r>
            <a:rPr lang="en-CA" sz="900" b="1">
              <a:latin typeface="+mj-lt"/>
            </a:rPr>
            <a:t>verbal</a:t>
          </a:r>
          <a:r>
            <a:rPr lang="en-CA" sz="900">
              <a:latin typeface="+mj-lt"/>
            </a:rPr>
            <a:t> stimulation  (shout their name) or </a:t>
          </a:r>
          <a:r>
            <a:rPr lang="en-CA" sz="900" b="1">
              <a:latin typeface="+mj-lt"/>
            </a:rPr>
            <a:t>pain</a:t>
          </a:r>
          <a:r>
            <a:rPr lang="en-CA" sz="900">
              <a:latin typeface="+mj-lt"/>
            </a:rPr>
            <a:t> (</a:t>
          </a:r>
          <a:r>
            <a:rPr lang="en-CA" sz="900" b="0" u="sng">
              <a:latin typeface="+mj-lt"/>
            </a:rPr>
            <a:t>Tell them what you are going to do</a:t>
          </a:r>
          <a:r>
            <a:rPr lang="en-CA" sz="900">
              <a:latin typeface="+mj-lt"/>
            </a:rPr>
            <a:t>: nudge/touch them, then do sternal rub/pinch ear lobe/finger webbing)</a:t>
          </a:r>
        </a:p>
      </dgm:t>
    </dgm:pt>
    <dgm:pt modelId="{DE6800B6-A117-4378-BA27-19C849C189CF}" type="parTrans" cxnId="{2C01D6E9-01CC-4346-AA32-0EEC02523E26}">
      <dgm:prSet/>
      <dgm:spPr/>
      <dgm:t>
        <a:bodyPr/>
        <a:lstStyle/>
        <a:p>
          <a:endParaRPr lang="en-CA"/>
        </a:p>
      </dgm:t>
    </dgm:pt>
    <dgm:pt modelId="{6076189F-AD0F-4FE4-B30D-9E41FE76D316}" type="sibTrans" cxnId="{2C01D6E9-01CC-4346-AA32-0EEC02523E26}">
      <dgm:prSet/>
      <dgm:spPr/>
      <dgm:t>
        <a:bodyPr/>
        <a:lstStyle/>
        <a:p>
          <a:endParaRPr lang="en-CA"/>
        </a:p>
      </dgm:t>
    </dgm:pt>
    <dgm:pt modelId="{67F6A2ED-C835-4A48-BD6F-BCBEA807E4B7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SLOW BREATHING </a:t>
          </a:r>
          <a:r>
            <a:rPr lang="en-CA" sz="900" u="none">
              <a:latin typeface="+mj-lt"/>
            </a:rPr>
            <a:t>(less than </a:t>
          </a:r>
          <a:r>
            <a:rPr lang="en-CA" sz="900">
              <a:latin typeface="+mj-lt"/>
            </a:rPr>
            <a:t>1 breath every 5 seconds), </a:t>
          </a:r>
          <a:r>
            <a:rPr lang="en-CA" sz="900" u="sng">
              <a:latin typeface="+mj-lt"/>
            </a:rPr>
            <a:t>may be </a:t>
          </a:r>
          <a:r>
            <a:rPr lang="en-CA" sz="900">
              <a:latin typeface="+mj-lt"/>
            </a:rPr>
            <a:t>snoring/gurgling</a:t>
          </a:r>
        </a:p>
      </dgm:t>
    </dgm:pt>
    <dgm:pt modelId="{7319DC99-7069-438C-AF65-7FE8D79D45EC}" type="parTrans" cxnId="{A061810C-E825-4634-A027-E559205F696D}">
      <dgm:prSet/>
      <dgm:spPr/>
      <dgm:t>
        <a:bodyPr/>
        <a:lstStyle/>
        <a:p>
          <a:endParaRPr lang="en-CA"/>
        </a:p>
      </dgm:t>
    </dgm:pt>
    <dgm:pt modelId="{8AF67B11-C47D-4686-BBE6-881BACAC3708}" type="sibTrans" cxnId="{A061810C-E825-4634-A027-E559205F696D}">
      <dgm:prSet/>
      <dgm:spPr/>
      <dgm:t>
        <a:bodyPr/>
        <a:lstStyle/>
        <a:p>
          <a:endParaRPr lang="en-CA"/>
        </a:p>
      </dgm:t>
    </dgm:pt>
    <dgm:pt modelId="{3CFD4B77-2CDC-48E7-AFBB-0C380E54DFEB}">
      <dgm:prSet phldrT="[Text]" custT="1"/>
      <dgm:spPr/>
      <dgm:t>
        <a:bodyPr/>
        <a:lstStyle/>
        <a:p>
          <a:r>
            <a:rPr lang="en-CA" sz="1200" b="1"/>
            <a:t>Take Charge</a:t>
          </a:r>
        </a:p>
      </dgm:t>
    </dgm:pt>
    <dgm:pt modelId="{E14BC7C2-22BE-4667-A9E5-A242099A0A54}" type="parTrans" cxnId="{F50AEDE4-AFF8-497D-ABC7-0818C6E462A2}">
      <dgm:prSet/>
      <dgm:spPr/>
      <dgm:t>
        <a:bodyPr/>
        <a:lstStyle/>
        <a:p>
          <a:endParaRPr lang="en-CA"/>
        </a:p>
      </dgm:t>
    </dgm:pt>
    <dgm:pt modelId="{67DB2AAB-2E69-419D-B8BC-B7629968EC19}" type="sibTrans" cxnId="{F50AEDE4-AFF8-497D-ABC7-0818C6E462A2}">
      <dgm:prSet/>
      <dgm:spPr/>
      <dgm:t>
        <a:bodyPr/>
        <a:lstStyle/>
        <a:p>
          <a:endParaRPr lang="en-CA"/>
        </a:p>
      </dgm:t>
    </dgm:pt>
    <dgm:pt modelId="{087162A4-34A9-42C8-B977-C596F219517E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DELEGATE Tasks</a:t>
          </a:r>
          <a:r>
            <a:rPr lang="en-CA" sz="900" b="0">
              <a:latin typeface="+mj-lt"/>
            </a:rPr>
            <a:t> </a:t>
          </a:r>
          <a:r>
            <a:rPr lang="en-CA" sz="900" b="0" i="1">
              <a:latin typeface="+mj-lt"/>
            </a:rPr>
            <a:t>(examples below, some can be done by 1 person, some may not be needed)</a:t>
          </a:r>
        </a:p>
      </dgm:t>
    </dgm:pt>
    <dgm:pt modelId="{7B9616A9-34A1-4717-8173-9E33B7B10ECC}" type="parTrans" cxnId="{D6802233-F742-48BA-9801-5C255ACF136F}">
      <dgm:prSet/>
      <dgm:spPr/>
      <dgm:t>
        <a:bodyPr/>
        <a:lstStyle/>
        <a:p>
          <a:endParaRPr lang="en-CA"/>
        </a:p>
      </dgm:t>
    </dgm:pt>
    <dgm:pt modelId="{3403B1AE-1F32-4D87-A181-F08DC287F1B2}" type="sibTrans" cxnId="{D6802233-F742-48BA-9801-5C255ACF136F}">
      <dgm:prSet/>
      <dgm:spPr/>
      <dgm:t>
        <a:bodyPr/>
        <a:lstStyle/>
        <a:p>
          <a:endParaRPr lang="en-CA"/>
        </a:p>
      </dgm:t>
    </dgm:pt>
    <dgm:pt modelId="{9781F9A9-89A4-49D7-B724-21C65A1B8C1C}">
      <dgm:prSet phldrT="[Text]" custT="1"/>
      <dgm:spPr/>
      <dgm:t>
        <a:bodyPr/>
        <a:lstStyle/>
        <a:p>
          <a:r>
            <a:rPr lang="en-CA" sz="1200" b="1"/>
            <a:t>Call 911</a:t>
          </a:r>
        </a:p>
      </dgm:t>
    </dgm:pt>
    <dgm:pt modelId="{CAF901B3-B6BA-488C-B2A2-E468A345443E}" type="parTrans" cxnId="{E18038AF-C7C8-4AF7-ABFE-0AC86EC0B04B}">
      <dgm:prSet/>
      <dgm:spPr/>
      <dgm:t>
        <a:bodyPr/>
        <a:lstStyle/>
        <a:p>
          <a:endParaRPr lang="en-CA"/>
        </a:p>
      </dgm:t>
    </dgm:pt>
    <dgm:pt modelId="{77C16529-CAC2-4EEE-93DC-5209FD41D480}" type="sibTrans" cxnId="{E18038AF-C7C8-4AF7-ABFE-0AC86EC0B04B}">
      <dgm:prSet/>
      <dgm:spPr/>
      <dgm:t>
        <a:bodyPr/>
        <a:lstStyle/>
        <a:p>
          <a:endParaRPr lang="en-CA"/>
        </a:p>
      </dgm:t>
    </dgm:pt>
    <dgm:pt modelId="{6CF8163C-C306-4A5B-938E-AE4507351FB9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PHONE 911</a:t>
          </a:r>
        </a:p>
      </dgm:t>
    </dgm:pt>
    <dgm:pt modelId="{40F05116-3DE9-4B61-8506-2A0330C65B3F}" type="parTrans" cxnId="{0C4BD665-E6EA-4321-9947-D4FBF378AB87}">
      <dgm:prSet/>
      <dgm:spPr/>
      <dgm:t>
        <a:bodyPr/>
        <a:lstStyle/>
        <a:p>
          <a:endParaRPr lang="en-CA"/>
        </a:p>
      </dgm:t>
    </dgm:pt>
    <dgm:pt modelId="{2296300B-AE38-42BE-AEA1-4FE4FDBB2D3C}" type="sibTrans" cxnId="{0C4BD665-E6EA-4321-9947-D4FBF378AB87}">
      <dgm:prSet/>
      <dgm:spPr/>
      <dgm:t>
        <a:bodyPr/>
        <a:lstStyle/>
        <a:p>
          <a:endParaRPr lang="en-CA"/>
        </a:p>
      </dgm:t>
    </dgm:pt>
    <dgm:pt modelId="{A637EA18-E4F4-49B6-909B-AAF0C20D9AF7}">
      <dgm:prSet phldrT="[Text]" custT="1"/>
      <dgm:spPr/>
      <dgm:t>
        <a:bodyPr/>
        <a:lstStyle/>
        <a:p>
          <a:r>
            <a:rPr lang="en-CA" sz="900">
              <a:latin typeface="+mj-lt"/>
            </a:rPr>
            <a:t>Say it is a </a:t>
          </a:r>
          <a:r>
            <a:rPr lang="en-CA" sz="900" u="sng">
              <a:latin typeface="+mj-lt"/>
            </a:rPr>
            <a:t>medical</a:t>
          </a:r>
          <a:r>
            <a:rPr lang="en-CA" sz="900">
              <a:latin typeface="+mj-lt"/>
            </a:rPr>
            <a:t> emergency (</a:t>
          </a:r>
          <a:r>
            <a:rPr lang="en-CA" sz="900" u="sng">
              <a:latin typeface="+mj-lt"/>
            </a:rPr>
            <a:t>not responsive not breathing</a:t>
          </a:r>
          <a:r>
            <a:rPr lang="en-CA" sz="900">
              <a:latin typeface="+mj-lt"/>
            </a:rPr>
            <a:t>) make sure </a:t>
          </a:r>
          <a:r>
            <a:rPr lang="en-CA" sz="900" u="sng">
              <a:latin typeface="+mj-lt"/>
            </a:rPr>
            <a:t>ambulance</a:t>
          </a:r>
          <a:r>
            <a:rPr lang="en-CA" sz="900">
              <a:latin typeface="+mj-lt"/>
            </a:rPr>
            <a:t> is dispatched</a:t>
          </a:r>
        </a:p>
      </dgm:t>
    </dgm:pt>
    <dgm:pt modelId="{B6566D95-4B3B-4E0E-856C-939965089C88}" type="parTrans" cxnId="{49A1F0FE-F0AE-4360-B7CA-2EDD871B9C63}">
      <dgm:prSet/>
      <dgm:spPr/>
      <dgm:t>
        <a:bodyPr/>
        <a:lstStyle/>
        <a:p>
          <a:endParaRPr lang="en-CA"/>
        </a:p>
      </dgm:t>
    </dgm:pt>
    <dgm:pt modelId="{60D82E5B-A6D4-4EA5-B690-5BB54134155F}" type="sibTrans" cxnId="{49A1F0FE-F0AE-4360-B7CA-2EDD871B9C63}">
      <dgm:prSet/>
      <dgm:spPr/>
      <dgm:t>
        <a:bodyPr/>
        <a:lstStyle/>
        <a:p>
          <a:endParaRPr lang="en-CA"/>
        </a:p>
      </dgm:t>
    </dgm:pt>
    <dgm:pt modelId="{938A1F9B-890A-4331-9D29-C7472345A0D4}">
      <dgm:prSet phldrT="[Text]" custT="1"/>
      <dgm:spPr/>
      <dgm:t>
        <a:bodyPr/>
        <a:lstStyle/>
        <a:p>
          <a:r>
            <a:rPr lang="en-CA" sz="1200" b="1"/>
            <a:t>Rescue Breathing</a:t>
          </a:r>
        </a:p>
      </dgm:t>
    </dgm:pt>
    <dgm:pt modelId="{6CF97ED5-5C4D-468C-9854-D6F5448BF3F5}" type="parTrans" cxnId="{8763CC76-B566-47FC-A7CC-513E14FB3317}">
      <dgm:prSet/>
      <dgm:spPr/>
      <dgm:t>
        <a:bodyPr/>
        <a:lstStyle/>
        <a:p>
          <a:endParaRPr lang="en-CA"/>
        </a:p>
      </dgm:t>
    </dgm:pt>
    <dgm:pt modelId="{65411587-24ED-4C3A-B6D2-7477A8DDD180}" type="sibTrans" cxnId="{8763CC76-B566-47FC-A7CC-513E14FB3317}">
      <dgm:prSet/>
      <dgm:spPr/>
      <dgm:t>
        <a:bodyPr/>
        <a:lstStyle/>
        <a:p>
          <a:endParaRPr lang="en-CA"/>
        </a:p>
      </dgm:t>
    </dgm:pt>
    <dgm:pt modelId="{D73C45D8-DCA7-46F9-BC0D-07CEAC37BD9C}">
      <dgm:prSet phldrT="[Text]" custT="1"/>
      <dgm:spPr/>
      <dgm:t>
        <a:bodyPr/>
        <a:lstStyle/>
        <a:p>
          <a:r>
            <a:rPr lang="en-CA" sz="1200" b="1"/>
            <a:t>Give Naloxone</a:t>
          </a:r>
        </a:p>
      </dgm:t>
    </dgm:pt>
    <dgm:pt modelId="{E6F27412-860A-4EA6-B991-E2DBB8009301}" type="parTrans" cxnId="{5FFBAD02-D6C1-4C60-BD6C-DBBDAA0395FD}">
      <dgm:prSet/>
      <dgm:spPr/>
      <dgm:t>
        <a:bodyPr/>
        <a:lstStyle/>
        <a:p>
          <a:endParaRPr lang="en-CA"/>
        </a:p>
      </dgm:t>
    </dgm:pt>
    <dgm:pt modelId="{ACA98A26-943E-4438-949F-1BB70F23D3FA}" type="sibTrans" cxnId="{5FFBAD02-D6C1-4C60-BD6C-DBBDAA0395FD}">
      <dgm:prSet/>
      <dgm:spPr/>
      <dgm:t>
        <a:bodyPr/>
        <a:lstStyle/>
        <a:p>
          <a:endParaRPr lang="en-CA"/>
        </a:p>
      </dgm:t>
    </dgm:pt>
    <dgm:pt modelId="{32CDD0DD-3D7B-47ED-9A3E-7995F3531EDD}">
      <dgm:prSet phldrT="[Text]" custT="1"/>
      <dgm:spPr/>
      <dgm:t>
        <a:bodyPr/>
        <a:lstStyle/>
        <a:p>
          <a:r>
            <a:rPr lang="en-CA" sz="900">
              <a:latin typeface="+mj-lt"/>
            </a:rPr>
            <a:t>Skin (</a:t>
          </a:r>
          <a:r>
            <a:rPr lang="en-CA" sz="900" u="sng">
              <a:latin typeface="+mj-lt"/>
            </a:rPr>
            <a:t>may b</a:t>
          </a:r>
          <a:r>
            <a:rPr lang="en-CA" sz="900" u="sng" baseline="0">
              <a:latin typeface="+mj-lt"/>
            </a:rPr>
            <a:t>e</a:t>
          </a:r>
          <a:r>
            <a:rPr lang="en-CA" sz="900">
              <a:latin typeface="+mj-lt"/>
            </a:rPr>
            <a:t> pale or blue, especially lips and nail beds; </a:t>
          </a:r>
          <a:r>
            <a:rPr lang="en-CA" sz="900" u="sng">
              <a:latin typeface="+mj-lt"/>
            </a:rPr>
            <a:t>may be </a:t>
          </a:r>
          <a:r>
            <a:rPr lang="en-CA" sz="900">
              <a:latin typeface="+mj-lt"/>
            </a:rPr>
            <a:t>cool or sweaty)</a:t>
          </a:r>
        </a:p>
      </dgm:t>
    </dgm:pt>
    <dgm:pt modelId="{34AFF3B5-69F2-4409-B8C4-D80BF938D79E}" type="parTrans" cxnId="{FF8A9A09-9987-4470-8BC5-13119AFD058C}">
      <dgm:prSet/>
      <dgm:spPr/>
      <dgm:t>
        <a:bodyPr/>
        <a:lstStyle/>
        <a:p>
          <a:endParaRPr lang="en-CA"/>
        </a:p>
      </dgm:t>
    </dgm:pt>
    <dgm:pt modelId="{1B6BD120-8854-4F51-9B80-AA3882CA7E08}" type="sibTrans" cxnId="{FF8A9A09-9987-4470-8BC5-13119AFD058C}">
      <dgm:prSet/>
      <dgm:spPr/>
      <dgm:t>
        <a:bodyPr/>
        <a:lstStyle/>
        <a:p>
          <a:endParaRPr lang="en-CA"/>
        </a:p>
      </dgm:t>
    </dgm:pt>
    <dgm:pt modelId="{82F29190-1433-44F8-B320-3703F00635B7}">
      <dgm:prSet phldrT="[Text]" custT="1"/>
      <dgm:spPr/>
      <dgm:t>
        <a:bodyPr/>
        <a:lstStyle/>
        <a:p>
          <a:r>
            <a:rPr lang="en-CA" sz="900">
              <a:latin typeface="+mj-lt"/>
            </a:rPr>
            <a:t>Eyes (pinpoint (i.e. very small) pupils)</a:t>
          </a:r>
        </a:p>
      </dgm:t>
    </dgm:pt>
    <dgm:pt modelId="{9918D8EA-56FB-41E5-AA37-C4A965F0386B}" type="parTrans" cxnId="{795D6C10-0DAF-4F35-8053-6767391AAE7A}">
      <dgm:prSet/>
      <dgm:spPr/>
      <dgm:t>
        <a:bodyPr/>
        <a:lstStyle/>
        <a:p>
          <a:endParaRPr lang="en-CA"/>
        </a:p>
      </dgm:t>
    </dgm:pt>
    <dgm:pt modelId="{D549960B-17A1-4F16-8A91-99DFF19F415A}" type="sibTrans" cxnId="{795D6C10-0DAF-4F35-8053-6767391AAE7A}">
      <dgm:prSet/>
      <dgm:spPr/>
      <dgm:t>
        <a:bodyPr/>
        <a:lstStyle/>
        <a:p>
          <a:endParaRPr lang="en-CA"/>
        </a:p>
      </dgm:t>
    </dgm:pt>
    <dgm:pt modelId="{6B6BFDCA-D357-4F1C-965D-883D682A2125}">
      <dgm:prSet phldrT="[Text]" custT="1"/>
      <dgm:spPr/>
      <dgm:t>
        <a:bodyPr/>
        <a:lstStyle/>
        <a:p>
          <a:r>
            <a:rPr lang="en-CA" sz="900">
              <a:latin typeface="+mj-lt"/>
            </a:rPr>
            <a:t>Clear mouth/airway &amp; tilt head back</a:t>
          </a:r>
        </a:p>
      </dgm:t>
    </dgm:pt>
    <dgm:pt modelId="{7203E7B3-0675-4842-9648-3DC45758459B}" type="parTrans" cxnId="{4FE29A95-C2D2-417B-B396-32EFEAEB5587}">
      <dgm:prSet/>
      <dgm:spPr/>
      <dgm:t>
        <a:bodyPr/>
        <a:lstStyle/>
        <a:p>
          <a:endParaRPr lang="en-CA"/>
        </a:p>
      </dgm:t>
    </dgm:pt>
    <dgm:pt modelId="{59842265-C0B8-4A66-9C71-75E68B7C1921}" type="sibTrans" cxnId="{4FE29A95-C2D2-417B-B396-32EFEAEB5587}">
      <dgm:prSet/>
      <dgm:spPr/>
      <dgm:t>
        <a:bodyPr/>
        <a:lstStyle/>
        <a:p>
          <a:endParaRPr lang="en-CA"/>
        </a:p>
      </dgm:t>
    </dgm:pt>
    <dgm:pt modelId="{3C4B8F65-C6DD-43E0-969E-C22B7188C0F2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PINCH NOSE </a:t>
          </a:r>
          <a:r>
            <a:rPr lang="en-CA" sz="900">
              <a:latin typeface="+mj-lt"/>
            </a:rPr>
            <a:t>and give 2 breaths</a:t>
          </a:r>
        </a:p>
      </dgm:t>
    </dgm:pt>
    <dgm:pt modelId="{7659BFEF-5820-4E94-B405-09D02C728B4C}" type="parTrans" cxnId="{43D99BDF-4081-4C77-BC79-464FE13D58C6}">
      <dgm:prSet/>
      <dgm:spPr/>
      <dgm:t>
        <a:bodyPr/>
        <a:lstStyle/>
        <a:p>
          <a:endParaRPr lang="en-CA"/>
        </a:p>
      </dgm:t>
    </dgm:pt>
    <dgm:pt modelId="{083ADC6A-BCD7-4E06-93EC-9A299E7EF551}" type="sibTrans" cxnId="{43D99BDF-4081-4C77-BC79-464FE13D58C6}">
      <dgm:prSet/>
      <dgm:spPr/>
      <dgm:t>
        <a:bodyPr/>
        <a:lstStyle/>
        <a:p>
          <a:endParaRPr lang="en-CA"/>
        </a:p>
      </dgm:t>
    </dgm:pt>
    <dgm:pt modelId="{27C9DA92-07FA-411D-9786-B87F1B2AC374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Continue</a:t>
          </a:r>
          <a:r>
            <a:rPr lang="en-CA" sz="900">
              <a:latin typeface="+mj-lt"/>
            </a:rPr>
            <a:t> to give </a:t>
          </a:r>
          <a:r>
            <a:rPr lang="en-CA" sz="900" b="1">
              <a:latin typeface="+mj-lt"/>
            </a:rPr>
            <a:t>1 BREATH EVERY 5 SECONDS </a:t>
          </a:r>
          <a:r>
            <a:rPr lang="en-CA" sz="900" b="0">
              <a:latin typeface="+mj-lt"/>
            </a:rPr>
            <a:t>(</a:t>
          </a:r>
          <a:r>
            <a:rPr lang="en-CA" sz="900" u="sng">
              <a:latin typeface="+mj-lt"/>
            </a:rPr>
            <a:t>even after giving naloxone, until the person regains consciousness or paramedics arrive</a:t>
          </a:r>
          <a:r>
            <a:rPr lang="en-CA" sz="900">
              <a:latin typeface="+mj-lt"/>
            </a:rPr>
            <a:t>)</a:t>
          </a:r>
        </a:p>
      </dgm:t>
    </dgm:pt>
    <dgm:pt modelId="{9BF917B6-3456-4C9B-A34E-623E37018429}" type="parTrans" cxnId="{89C3BA2D-B769-4187-B448-A7FD9C064BAD}">
      <dgm:prSet/>
      <dgm:spPr/>
      <dgm:t>
        <a:bodyPr/>
        <a:lstStyle/>
        <a:p>
          <a:endParaRPr lang="en-CA"/>
        </a:p>
      </dgm:t>
    </dgm:pt>
    <dgm:pt modelId="{E7769146-5806-432B-97D4-F9208A20CA52}" type="sibTrans" cxnId="{89C3BA2D-B769-4187-B448-A7FD9C064BAD}">
      <dgm:prSet/>
      <dgm:spPr/>
      <dgm:t>
        <a:bodyPr/>
        <a:lstStyle/>
        <a:p>
          <a:endParaRPr lang="en-CA"/>
        </a:p>
      </dgm:t>
    </dgm:pt>
    <dgm:pt modelId="{7DEF744C-F675-46C9-BC1D-5A0EFE5EE99E}">
      <dgm:prSet phldrT="[Text]" custT="1"/>
      <dgm:spPr/>
      <dgm:t>
        <a:bodyPr/>
        <a:lstStyle/>
        <a:p>
          <a:r>
            <a:rPr lang="en-CA" sz="1200" b="1"/>
            <a:t>Evaluate</a:t>
          </a:r>
        </a:p>
      </dgm:t>
    </dgm:pt>
    <dgm:pt modelId="{08EFDFA8-0AA6-49F4-A1BD-A1BDA376A1ED}" type="parTrans" cxnId="{928B1EA8-BB04-4B0A-A4E2-0CBADCBEDDF4}">
      <dgm:prSet/>
      <dgm:spPr/>
      <dgm:t>
        <a:bodyPr/>
        <a:lstStyle/>
        <a:p>
          <a:endParaRPr lang="en-CA"/>
        </a:p>
      </dgm:t>
    </dgm:pt>
    <dgm:pt modelId="{BADED8F5-8994-4D45-8963-0EA7AB379F11}" type="sibTrans" cxnId="{928B1EA8-BB04-4B0A-A4E2-0CBADCBEDDF4}">
      <dgm:prSet/>
      <dgm:spPr/>
      <dgm:t>
        <a:bodyPr/>
        <a:lstStyle/>
        <a:p>
          <a:endParaRPr lang="en-CA"/>
        </a:p>
      </dgm:t>
    </dgm:pt>
    <dgm:pt modelId="{F061C1B6-FA53-4766-BBCF-7F59FC0EA729}">
      <dgm:prSet phldrT="[Text]" custT="1"/>
      <dgm:spPr/>
      <dgm:t>
        <a:bodyPr/>
        <a:lstStyle/>
        <a:p>
          <a:r>
            <a:rPr lang="en-CA" sz="1200" b="1"/>
            <a:t>More Naloxone</a:t>
          </a:r>
        </a:p>
      </dgm:t>
    </dgm:pt>
    <dgm:pt modelId="{A90C3E5E-822D-45E4-B162-FE1A442813C2}" type="parTrans" cxnId="{7B393BFC-93F3-4CD6-B9F3-A428BE2077F7}">
      <dgm:prSet/>
      <dgm:spPr/>
      <dgm:t>
        <a:bodyPr/>
        <a:lstStyle/>
        <a:p>
          <a:endParaRPr lang="en-CA"/>
        </a:p>
      </dgm:t>
    </dgm:pt>
    <dgm:pt modelId="{A48F4881-BE53-40EB-9F72-CA3964E462B7}" type="sibTrans" cxnId="{7B393BFC-93F3-4CD6-B9F3-A428BE2077F7}">
      <dgm:prSet/>
      <dgm:spPr/>
      <dgm:t>
        <a:bodyPr/>
        <a:lstStyle/>
        <a:p>
          <a:endParaRPr lang="en-CA"/>
        </a:p>
      </dgm:t>
    </dgm:pt>
    <dgm:pt modelId="{1D109287-CB0F-4674-A3E6-55D6D757F044}">
      <dgm:prSet phldrT="[Text]" custT="1"/>
      <dgm:spPr/>
      <dgm:t>
        <a:bodyPr/>
        <a:lstStyle/>
        <a:p>
          <a:r>
            <a:rPr lang="en-CA" sz="1200" b="1"/>
            <a:t>Document &amp; Debrief</a:t>
          </a:r>
        </a:p>
      </dgm:t>
    </dgm:pt>
    <dgm:pt modelId="{D0874F80-9164-42F9-B6E0-0605D2EA65AF}" type="parTrans" cxnId="{4274AA81-3D62-472A-BF70-A052B597C35F}">
      <dgm:prSet/>
      <dgm:spPr/>
      <dgm:t>
        <a:bodyPr/>
        <a:lstStyle/>
        <a:p>
          <a:endParaRPr lang="en-CA"/>
        </a:p>
      </dgm:t>
    </dgm:pt>
    <dgm:pt modelId="{CF167C17-BC10-4B96-98FE-31B1077F951B}" type="sibTrans" cxnId="{4274AA81-3D62-472A-BF70-A052B597C35F}">
      <dgm:prSet/>
      <dgm:spPr/>
      <dgm:t>
        <a:bodyPr/>
        <a:lstStyle/>
        <a:p>
          <a:endParaRPr lang="en-CA"/>
        </a:p>
      </dgm:t>
    </dgm:pt>
    <dgm:pt modelId="{013F2247-0046-4504-8F34-4987762AE059}">
      <dgm:prSet phldrT="[Text]" custT="1"/>
      <dgm:spPr/>
      <dgm:t>
        <a:bodyPr/>
        <a:lstStyle/>
        <a:p>
          <a:r>
            <a:rPr lang="en-CA" sz="900">
              <a:latin typeface="+mj-lt"/>
            </a:rPr>
            <a:t>If the person </a:t>
          </a:r>
          <a:r>
            <a:rPr lang="en-CA" sz="900" u="sng">
              <a:latin typeface="+mj-lt"/>
            </a:rPr>
            <a:t>has not regained consciousness </a:t>
          </a:r>
          <a:r>
            <a:rPr lang="en-CA" sz="900">
              <a:latin typeface="+mj-lt"/>
            </a:rPr>
            <a:t>with rescue breathing...</a:t>
          </a:r>
        </a:p>
      </dgm:t>
    </dgm:pt>
    <dgm:pt modelId="{CEB3B25D-C2BF-4C4C-AEB5-D5B4058B9AA2}" type="parTrans" cxnId="{6DCFC545-7DC3-4C8B-9D05-CD533D7F0702}">
      <dgm:prSet/>
      <dgm:spPr/>
      <dgm:t>
        <a:bodyPr/>
        <a:lstStyle/>
        <a:p>
          <a:endParaRPr lang="en-CA"/>
        </a:p>
      </dgm:t>
    </dgm:pt>
    <dgm:pt modelId="{E96ED506-1FF5-4A22-99C1-C079DBA7FD76}" type="sibTrans" cxnId="{6DCFC545-7DC3-4C8B-9D05-CD533D7F0702}">
      <dgm:prSet/>
      <dgm:spPr/>
      <dgm:t>
        <a:bodyPr/>
        <a:lstStyle/>
        <a:p>
          <a:endParaRPr lang="en-CA"/>
        </a:p>
      </dgm:t>
    </dgm:pt>
    <dgm:pt modelId="{1C5255AF-AEBC-4EA7-83BC-13E3C3EB434B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Inject entire dose at 90</a:t>
          </a:r>
          <a:r>
            <a:rPr lang="en-CA" sz="900" b="1">
              <a:latin typeface="+mj-lt"/>
              <a:cs typeface="Calibri"/>
            </a:rPr>
            <a:t>° STRAIGHT INTO A MUSCLE (THIGH</a:t>
          </a:r>
          <a:r>
            <a:rPr lang="en-CA" sz="900">
              <a:latin typeface="+mj-lt"/>
              <a:cs typeface="Calibri"/>
            </a:rPr>
            <a:t>, </a:t>
          </a:r>
          <a:r>
            <a:rPr lang="en-CA" sz="900" b="1">
              <a:latin typeface="+mj-lt"/>
              <a:cs typeface="Calibri"/>
            </a:rPr>
            <a:t>upper arm</a:t>
          </a:r>
          <a:r>
            <a:rPr lang="en-CA" sz="900">
              <a:latin typeface="+mj-lt"/>
              <a:cs typeface="Calibri"/>
            </a:rPr>
            <a:t>, </a:t>
          </a:r>
          <a:r>
            <a:rPr lang="en-CA" sz="900" b="1">
              <a:latin typeface="+mj-lt"/>
              <a:cs typeface="Calibri"/>
            </a:rPr>
            <a:t>butt</a:t>
          </a:r>
          <a:r>
            <a:rPr lang="en-CA" sz="900">
              <a:latin typeface="+mj-lt"/>
              <a:cs typeface="Calibri"/>
            </a:rPr>
            <a:t>) </a:t>
          </a:r>
          <a:r>
            <a:rPr lang="en-CA" sz="900" u="sng">
              <a:latin typeface="+mj-lt"/>
              <a:cs typeface="Calibri"/>
            </a:rPr>
            <a:t>can inject through clothes</a:t>
          </a:r>
          <a:endParaRPr lang="en-CA" sz="900" u="sng">
            <a:latin typeface="+mj-lt"/>
          </a:endParaRPr>
        </a:p>
      </dgm:t>
    </dgm:pt>
    <dgm:pt modelId="{C762B4E1-950D-488B-97CD-781892379095}" type="parTrans" cxnId="{DE53CC54-7D9E-4024-B2F3-F0B121D51EF0}">
      <dgm:prSet/>
      <dgm:spPr/>
      <dgm:t>
        <a:bodyPr/>
        <a:lstStyle/>
        <a:p>
          <a:endParaRPr lang="en-CA"/>
        </a:p>
      </dgm:t>
    </dgm:pt>
    <dgm:pt modelId="{82BAE403-C0DF-4F8A-A775-5B072FD229B7}" type="sibTrans" cxnId="{DE53CC54-7D9E-4024-B2F3-F0B121D51EF0}">
      <dgm:prSet/>
      <dgm:spPr/>
      <dgm:t>
        <a:bodyPr/>
        <a:lstStyle/>
        <a:p>
          <a:endParaRPr lang="en-CA"/>
        </a:p>
      </dgm:t>
    </dgm:pt>
    <dgm:pt modelId="{CBE4CB74-637A-44E9-AC8F-A7317BBBFB15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WAIT 3-5 MINUTES </a:t>
          </a:r>
          <a:r>
            <a:rPr lang="en-CA" sz="900">
              <a:latin typeface="+mj-lt"/>
            </a:rPr>
            <a:t>to see if the person regains consciousness</a:t>
          </a:r>
        </a:p>
      </dgm:t>
    </dgm:pt>
    <dgm:pt modelId="{A57C15B0-D803-4342-9593-C10513886892}" type="parTrans" cxnId="{DA1634F3-090D-4183-BA6D-E0A3623E7487}">
      <dgm:prSet/>
      <dgm:spPr/>
      <dgm:t>
        <a:bodyPr/>
        <a:lstStyle/>
        <a:p>
          <a:endParaRPr lang="en-CA"/>
        </a:p>
      </dgm:t>
    </dgm:pt>
    <dgm:pt modelId="{8525C765-9E8F-47EA-BDDF-4E82286E6847}" type="sibTrans" cxnId="{DA1634F3-090D-4183-BA6D-E0A3623E7487}">
      <dgm:prSet/>
      <dgm:spPr/>
      <dgm:t>
        <a:bodyPr/>
        <a:lstStyle/>
        <a:p>
          <a:endParaRPr lang="en-CA"/>
        </a:p>
      </dgm:t>
    </dgm:pt>
    <dgm:pt modelId="{468F4817-86E0-4F8E-91F6-6B8604887148}">
      <dgm:prSet phldrT="[Text]" custT="1"/>
      <dgm:spPr/>
      <dgm:t>
        <a:bodyPr/>
        <a:lstStyle/>
        <a:p>
          <a:r>
            <a:rPr lang="en-CA" sz="900">
              <a:latin typeface="+mj-lt"/>
            </a:rPr>
            <a:t>Don't forget to </a:t>
          </a:r>
          <a:r>
            <a:rPr lang="en-CA" sz="900" b="1">
              <a:latin typeface="+mj-lt"/>
            </a:rPr>
            <a:t>CONTINUE RESCUE BREATHING </a:t>
          </a:r>
          <a:r>
            <a:rPr lang="en-CA" sz="900" b="0">
              <a:latin typeface="+mj-lt"/>
            </a:rPr>
            <a:t>1 breath every 5 seconds </a:t>
          </a:r>
          <a:r>
            <a:rPr lang="en-CA" sz="900">
              <a:latin typeface="+mj-lt"/>
            </a:rPr>
            <a:t>until the person is breathing on their own</a:t>
          </a:r>
        </a:p>
      </dgm:t>
    </dgm:pt>
    <dgm:pt modelId="{5A8BFA62-94F8-49DF-BFEA-9C35DEFE33DE}" type="parTrans" cxnId="{2CFCD398-D580-46F7-9955-B795874DF524}">
      <dgm:prSet/>
      <dgm:spPr/>
      <dgm:t>
        <a:bodyPr/>
        <a:lstStyle/>
        <a:p>
          <a:endParaRPr lang="en-CA"/>
        </a:p>
      </dgm:t>
    </dgm:pt>
    <dgm:pt modelId="{09EA8C2B-900E-480E-9306-7AA56034DB42}" type="sibTrans" cxnId="{2CFCD398-D580-46F7-9955-B795874DF524}">
      <dgm:prSet/>
      <dgm:spPr/>
      <dgm:t>
        <a:bodyPr/>
        <a:lstStyle/>
        <a:p>
          <a:endParaRPr lang="en-CA"/>
        </a:p>
      </dgm:t>
    </dgm:pt>
    <dgm:pt modelId="{17CA81FA-DAC5-465C-B431-3E522F095C6F}">
      <dgm:prSet phldrT="[Text]" custT="1"/>
      <dgm:spPr/>
      <dgm:t>
        <a:bodyPr/>
        <a:lstStyle/>
        <a:p>
          <a:r>
            <a:rPr lang="en-CA" sz="900">
              <a:latin typeface="+mj-lt"/>
            </a:rPr>
            <a:t>If there is no response after 3-5 minutes, </a:t>
          </a:r>
          <a:r>
            <a:rPr lang="en-CA" sz="900" b="1">
              <a:latin typeface="+mj-lt"/>
            </a:rPr>
            <a:t>GIVE A 2</a:t>
          </a:r>
          <a:r>
            <a:rPr lang="en-CA" sz="900" b="1" baseline="30000">
              <a:latin typeface="+mj-lt"/>
            </a:rPr>
            <a:t>ND</a:t>
          </a:r>
          <a:r>
            <a:rPr lang="en-CA" sz="900" b="1">
              <a:latin typeface="+mj-lt"/>
            </a:rPr>
            <a:t> DOSE OF NALOXONE</a:t>
          </a:r>
          <a:r>
            <a:rPr lang="en-CA" sz="900" b="0">
              <a:latin typeface="+mj-lt"/>
            </a:rPr>
            <a:t> (as described above)</a:t>
          </a:r>
          <a:endParaRPr lang="en-CA" sz="900" b="1">
            <a:latin typeface="+mj-lt"/>
          </a:endParaRPr>
        </a:p>
      </dgm:t>
    </dgm:pt>
    <dgm:pt modelId="{4ED57C54-DACB-428D-A4D6-D283C8AD2548}" type="parTrans" cxnId="{1B5C1345-A0BC-4CF7-B6E4-989592ADBEB2}">
      <dgm:prSet/>
      <dgm:spPr/>
      <dgm:t>
        <a:bodyPr/>
        <a:lstStyle/>
        <a:p>
          <a:endParaRPr lang="en-CA"/>
        </a:p>
      </dgm:t>
    </dgm:pt>
    <dgm:pt modelId="{5DC00144-F690-4155-BB02-7BA3A31795BB}" type="sibTrans" cxnId="{1B5C1345-A0BC-4CF7-B6E4-989592ADBEB2}">
      <dgm:prSet/>
      <dgm:spPr/>
      <dgm:t>
        <a:bodyPr/>
        <a:lstStyle/>
        <a:p>
          <a:endParaRPr lang="en-CA"/>
        </a:p>
      </dgm:t>
    </dgm:pt>
    <dgm:pt modelId="{F1FE887E-4C36-4ABA-B61B-B361707DDCB5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WAIT 3-5 MINUTES - about 40 breaths (CONTINUE TO GIVE RESCUE BREATHS</a:t>
          </a:r>
          <a:r>
            <a:rPr lang="en-CA" sz="900">
              <a:latin typeface="+mj-lt"/>
            </a:rPr>
            <a:t>)</a:t>
          </a:r>
        </a:p>
      </dgm:t>
    </dgm:pt>
    <dgm:pt modelId="{D82E3979-5E93-48BE-9F43-68B4BC70FC35}" type="parTrans" cxnId="{8ED9B568-E921-4789-B364-D2E2996614B2}">
      <dgm:prSet/>
      <dgm:spPr/>
      <dgm:t>
        <a:bodyPr/>
        <a:lstStyle/>
        <a:p>
          <a:endParaRPr lang="en-CA"/>
        </a:p>
      </dgm:t>
    </dgm:pt>
    <dgm:pt modelId="{4340FE96-7C93-4BC4-B288-88BB3987E79B}" type="sibTrans" cxnId="{8ED9B568-E921-4789-B364-D2E2996614B2}">
      <dgm:prSet/>
      <dgm:spPr/>
      <dgm:t>
        <a:bodyPr/>
        <a:lstStyle/>
        <a:p>
          <a:endParaRPr lang="en-CA"/>
        </a:p>
      </dgm:t>
    </dgm:pt>
    <dgm:pt modelId="{F82CF5AB-E273-46F3-9960-F7F71748583F}">
      <dgm:prSet phldrT="[Text]" custT="1"/>
      <dgm:spPr/>
      <dgm:t>
        <a:bodyPr/>
        <a:lstStyle/>
        <a:p>
          <a:r>
            <a:rPr lang="en-CA" sz="900">
              <a:latin typeface="+mj-lt"/>
            </a:rPr>
            <a:t>Continue to give naloxone as described above </a:t>
          </a:r>
          <a:r>
            <a:rPr lang="en-CA" sz="900" u="sng">
              <a:latin typeface="+mj-lt"/>
            </a:rPr>
            <a:t>every 3-5 minutes </a:t>
          </a:r>
          <a:r>
            <a:rPr lang="en-CA" sz="900">
              <a:latin typeface="+mj-lt"/>
            </a:rPr>
            <a:t>(</a:t>
          </a:r>
          <a:r>
            <a:rPr lang="en-CA" sz="900" u="sng">
              <a:latin typeface="+mj-lt"/>
            </a:rPr>
            <a:t>while rescue breathing</a:t>
          </a:r>
          <a:r>
            <a:rPr lang="en-CA" sz="900">
              <a:latin typeface="+mj-lt"/>
            </a:rPr>
            <a:t>) until the person responds </a:t>
          </a:r>
          <a:r>
            <a:rPr lang="en-CA" sz="900" b="1">
              <a:latin typeface="+mj-lt"/>
            </a:rPr>
            <a:t>OR</a:t>
          </a:r>
          <a:r>
            <a:rPr lang="en-CA" sz="900">
              <a:latin typeface="+mj-lt"/>
            </a:rPr>
            <a:t> paramedics arrive</a:t>
          </a:r>
        </a:p>
      </dgm:t>
    </dgm:pt>
    <dgm:pt modelId="{6CE97D4C-5AFD-4947-AEFB-0A16EA84150A}" type="parTrans" cxnId="{3DD06461-4E50-482E-8EC1-E6D2E942BE9D}">
      <dgm:prSet/>
      <dgm:spPr/>
      <dgm:t>
        <a:bodyPr/>
        <a:lstStyle/>
        <a:p>
          <a:endParaRPr lang="en-CA"/>
        </a:p>
      </dgm:t>
    </dgm:pt>
    <dgm:pt modelId="{B26D6C1D-DE8F-4D4F-B3FD-13CB9262E2B3}" type="sibTrans" cxnId="{3DD06461-4E50-482E-8EC1-E6D2E942BE9D}">
      <dgm:prSet/>
      <dgm:spPr/>
      <dgm:t>
        <a:bodyPr/>
        <a:lstStyle/>
        <a:p>
          <a:endParaRPr lang="en-CA"/>
        </a:p>
      </dgm:t>
    </dgm:pt>
    <dgm:pt modelId="{2334C53F-637E-459C-9683-04D755ED94A4}">
      <dgm:prSet phldrT="[Text]" custT="1"/>
      <dgm:spPr/>
      <dgm:t>
        <a:bodyPr/>
        <a:lstStyle/>
        <a:p>
          <a:r>
            <a:rPr lang="en-CA" sz="900">
              <a:latin typeface="+mj-lt"/>
            </a:rPr>
            <a:t>Tell paramedics about all emergency care provided (including # naloxone injections given)</a:t>
          </a:r>
        </a:p>
      </dgm:t>
    </dgm:pt>
    <dgm:pt modelId="{76497D4C-C404-4771-8BA8-6A593EE92B59}" type="parTrans" cxnId="{3CA9AD52-AADB-4643-A824-DB88A9E9111B}">
      <dgm:prSet/>
      <dgm:spPr/>
      <dgm:t>
        <a:bodyPr/>
        <a:lstStyle/>
        <a:p>
          <a:endParaRPr lang="en-CA"/>
        </a:p>
      </dgm:t>
    </dgm:pt>
    <dgm:pt modelId="{1E4076AA-E110-4B21-8801-E01EB182D05E}" type="sibTrans" cxnId="{3CA9AD52-AADB-4643-A824-DB88A9E9111B}">
      <dgm:prSet/>
      <dgm:spPr/>
      <dgm:t>
        <a:bodyPr/>
        <a:lstStyle/>
        <a:p>
          <a:endParaRPr lang="en-CA"/>
        </a:p>
      </dgm:t>
    </dgm:pt>
    <dgm:pt modelId="{6BD9AED2-3144-4E92-A422-1932548F01D2}">
      <dgm:prSet phldrT="[Text]" custT="1"/>
      <dgm:spPr/>
      <dgm:t>
        <a:bodyPr/>
        <a:lstStyle/>
        <a:p>
          <a:r>
            <a:rPr lang="en-CA" sz="900">
              <a:latin typeface="+mj-lt"/>
            </a:rPr>
            <a:t>Fill out </a:t>
          </a:r>
          <a:r>
            <a:rPr lang="en-CA" sz="900" b="1">
              <a:latin typeface="+mj-lt"/>
            </a:rPr>
            <a:t>your organization's Critical Incident form </a:t>
          </a:r>
          <a:r>
            <a:rPr lang="en-CA" sz="900">
              <a:latin typeface="+mj-lt"/>
            </a:rPr>
            <a:t>and any other required paperwork</a:t>
          </a:r>
          <a:endParaRPr lang="en-CA" sz="900" b="1">
            <a:latin typeface="+mj-lt"/>
          </a:endParaRPr>
        </a:p>
      </dgm:t>
    </dgm:pt>
    <dgm:pt modelId="{557E8017-8D48-4020-B1A9-C2F86035EEAB}" type="parTrans" cxnId="{8E57362C-139F-4CB2-8EE7-977BF6B3A78A}">
      <dgm:prSet/>
      <dgm:spPr/>
      <dgm:t>
        <a:bodyPr/>
        <a:lstStyle/>
        <a:p>
          <a:endParaRPr lang="en-CA"/>
        </a:p>
      </dgm:t>
    </dgm:pt>
    <dgm:pt modelId="{506A3604-92F1-4E0D-A1E6-99019B9E2760}" type="sibTrans" cxnId="{8E57362C-139F-4CB2-8EE7-977BF6B3A78A}">
      <dgm:prSet/>
      <dgm:spPr/>
      <dgm:t>
        <a:bodyPr/>
        <a:lstStyle/>
        <a:p>
          <a:endParaRPr lang="en-CA"/>
        </a:p>
      </dgm:t>
    </dgm:pt>
    <dgm:pt modelId="{AB9739BF-EA1B-483C-B41D-5D684C641E5C}">
      <dgm:prSet phldrT="[Text]" custT="1"/>
      <dgm:spPr/>
      <dgm:t>
        <a:bodyPr/>
        <a:lstStyle/>
        <a:p>
          <a:r>
            <a:rPr lang="en-CA" sz="900">
              <a:latin typeface="+mj-lt"/>
            </a:rPr>
            <a:t>Talk to your coworkers and/or site coordinator and/or site manager and/or access support through your employer</a:t>
          </a:r>
        </a:p>
      </dgm:t>
    </dgm:pt>
    <dgm:pt modelId="{2812E0DB-83D8-47BE-B435-1F8D482D8BF7}" type="parTrans" cxnId="{714A7127-A646-405E-9B9A-94F556303DB6}">
      <dgm:prSet/>
      <dgm:spPr/>
      <dgm:t>
        <a:bodyPr/>
        <a:lstStyle/>
        <a:p>
          <a:endParaRPr lang="en-CA"/>
        </a:p>
      </dgm:t>
    </dgm:pt>
    <dgm:pt modelId="{C705D95C-C517-4000-8EBE-857A05CCD124}" type="sibTrans" cxnId="{714A7127-A646-405E-9B9A-94F556303DB6}">
      <dgm:prSet/>
      <dgm:spPr/>
      <dgm:t>
        <a:bodyPr/>
        <a:lstStyle/>
        <a:p>
          <a:endParaRPr lang="en-CA"/>
        </a:p>
      </dgm:t>
    </dgm:pt>
    <dgm:pt modelId="{0FA564BE-5F1B-4046-9A20-9C338637CC22}">
      <dgm:prSet phldrT="[Text]" custT="1"/>
      <dgm:spPr/>
      <dgm:t>
        <a:bodyPr/>
        <a:lstStyle/>
        <a:p>
          <a:r>
            <a:rPr lang="en-CA" sz="900">
              <a:latin typeface="+mj-lt"/>
            </a:rPr>
            <a:t>Send someone to meet emergency responders at main entrance or street and direct them to the site of the overdose</a:t>
          </a:r>
        </a:p>
      </dgm:t>
    </dgm:pt>
    <dgm:pt modelId="{453E5F9F-4A92-46EF-BA70-809567DACE88}" type="parTrans" cxnId="{592F6FF4-8ECB-4B8A-B53B-416C5B1EEC90}">
      <dgm:prSet/>
      <dgm:spPr/>
      <dgm:t>
        <a:bodyPr/>
        <a:lstStyle/>
        <a:p>
          <a:endParaRPr lang="en-CA"/>
        </a:p>
      </dgm:t>
    </dgm:pt>
    <dgm:pt modelId="{2BB9E1B8-277E-4789-9F7E-FDA60D5B29F0}" type="sibTrans" cxnId="{592F6FF4-8ECB-4B8A-B53B-416C5B1EEC90}">
      <dgm:prSet/>
      <dgm:spPr/>
      <dgm:t>
        <a:bodyPr/>
        <a:lstStyle/>
        <a:p>
          <a:endParaRPr lang="en-CA"/>
        </a:p>
      </dgm:t>
    </dgm:pt>
    <dgm:pt modelId="{F19BE9EF-50B8-4FDC-A2B7-463213EE2427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(1) </a:t>
          </a:r>
          <a:r>
            <a:rPr lang="en-CA" sz="900">
              <a:latin typeface="+mj-lt"/>
            </a:rPr>
            <a:t>Phone 911  </a:t>
          </a:r>
          <a:r>
            <a:rPr lang="en-CA" sz="900" b="1">
              <a:latin typeface="+mj-lt"/>
            </a:rPr>
            <a:t>(2) </a:t>
          </a:r>
          <a:r>
            <a:rPr lang="en-CA" sz="900" b="0">
              <a:latin typeface="+mj-lt"/>
            </a:rPr>
            <a:t>R</a:t>
          </a:r>
          <a:r>
            <a:rPr lang="en-CA" sz="900">
              <a:latin typeface="+mj-lt"/>
            </a:rPr>
            <a:t>escue breathing </a:t>
          </a:r>
          <a:r>
            <a:rPr lang="en-CA" sz="900" b="1">
              <a:latin typeface="+mj-lt"/>
            </a:rPr>
            <a:t>(3) </a:t>
          </a:r>
          <a:r>
            <a:rPr lang="en-CA" sz="900">
              <a:latin typeface="+mj-lt"/>
            </a:rPr>
            <a:t>Meet emergency responders and direct them to the OD  </a:t>
          </a:r>
          <a:r>
            <a:rPr lang="en-CA" sz="900" b="1">
              <a:latin typeface="+mj-lt"/>
            </a:rPr>
            <a:t>(4) </a:t>
          </a:r>
          <a:r>
            <a:rPr lang="en-CA" sz="900">
              <a:latin typeface="+mj-lt"/>
            </a:rPr>
            <a:t>Get overdose response supplies </a:t>
          </a:r>
          <a:r>
            <a:rPr lang="en-CA" sz="900" b="1">
              <a:latin typeface="+mj-lt"/>
            </a:rPr>
            <a:t>(5) </a:t>
          </a:r>
          <a:r>
            <a:rPr lang="en-CA" sz="900">
              <a:latin typeface="+mj-lt"/>
            </a:rPr>
            <a:t>Give naloxone</a:t>
          </a:r>
          <a:r>
            <a:rPr lang="en-CA" sz="900" b="1">
              <a:latin typeface="+mj-lt"/>
            </a:rPr>
            <a:t> (6) </a:t>
          </a:r>
          <a:r>
            <a:rPr lang="en-CA" sz="900" b="0">
              <a:latin typeface="+mj-lt"/>
            </a:rPr>
            <a:t>C</a:t>
          </a:r>
          <a:r>
            <a:rPr lang="en-CA" sz="900">
              <a:latin typeface="+mj-lt"/>
            </a:rPr>
            <a:t>rowd control </a:t>
          </a:r>
          <a:r>
            <a:rPr lang="en-CA" sz="900" b="1">
              <a:latin typeface="+mj-lt"/>
            </a:rPr>
            <a:t>(7) </a:t>
          </a:r>
          <a:r>
            <a:rPr lang="en-CA" sz="900">
              <a:latin typeface="+mj-lt"/>
            </a:rPr>
            <a:t>Read these instructions</a:t>
          </a:r>
        </a:p>
      </dgm:t>
    </dgm:pt>
    <dgm:pt modelId="{FC430B7E-B238-4470-900B-A37BFDFDDCD8}" type="parTrans" cxnId="{A7401D58-53A5-4923-B4A3-0CE2D5C4CB6A}">
      <dgm:prSet/>
      <dgm:spPr/>
      <dgm:t>
        <a:bodyPr/>
        <a:lstStyle/>
        <a:p>
          <a:endParaRPr lang="en-CA"/>
        </a:p>
      </dgm:t>
    </dgm:pt>
    <dgm:pt modelId="{99FC2F68-B57B-431D-8856-6C3C476092B4}" type="sibTrans" cxnId="{A7401D58-53A5-4923-B4A3-0CE2D5C4CB6A}">
      <dgm:prSet/>
      <dgm:spPr/>
      <dgm:t>
        <a:bodyPr/>
        <a:lstStyle/>
        <a:p>
          <a:endParaRPr lang="en-CA"/>
        </a:p>
      </dgm:t>
    </dgm:pt>
    <dgm:pt modelId="{E75572E0-1277-4301-B11E-543163B75BFE}">
      <dgm:prSet phldrT="[Text]" custT="1"/>
      <dgm:spPr/>
      <dgm:t>
        <a:bodyPr/>
        <a:lstStyle/>
        <a:p>
          <a:r>
            <a:rPr lang="en-CA" sz="900" b="1">
              <a:latin typeface="+mj-lt"/>
            </a:rPr>
            <a:t>Draw up all of the naloxone </a:t>
          </a:r>
          <a:r>
            <a:rPr lang="en-CA" sz="900">
              <a:latin typeface="+mj-lt"/>
            </a:rPr>
            <a:t>in the ampoule (1 mL) into the vanishpoint syringe</a:t>
          </a:r>
        </a:p>
      </dgm:t>
    </dgm:pt>
    <dgm:pt modelId="{5ED527B8-358C-4518-AB1A-0CD1886C9264}" type="parTrans" cxnId="{46934075-C718-4116-855C-6C80AD9482F5}">
      <dgm:prSet/>
      <dgm:spPr/>
      <dgm:t>
        <a:bodyPr/>
        <a:lstStyle/>
        <a:p>
          <a:endParaRPr lang="en-CA"/>
        </a:p>
      </dgm:t>
    </dgm:pt>
    <dgm:pt modelId="{649CA330-8B52-4769-9303-F5AF999650C3}" type="sibTrans" cxnId="{46934075-C718-4116-855C-6C80AD9482F5}">
      <dgm:prSet/>
      <dgm:spPr/>
      <dgm:t>
        <a:bodyPr/>
        <a:lstStyle/>
        <a:p>
          <a:endParaRPr lang="en-CA"/>
        </a:p>
      </dgm:t>
    </dgm:pt>
    <dgm:pt modelId="{2ADB6F97-5F09-4CE7-BB90-FF9A7BA5F0FD}">
      <dgm:prSet phldrT="[Text]" custT="1"/>
      <dgm:spPr/>
      <dgm:t>
        <a:bodyPr/>
        <a:lstStyle/>
        <a:p>
          <a:r>
            <a:rPr lang="en-CA" sz="900">
              <a:latin typeface="+mj-lt"/>
            </a:rPr>
            <a:t>Give the </a:t>
          </a:r>
          <a:r>
            <a:rPr lang="en-CA" sz="900" u="sng">
              <a:latin typeface="+mj-lt"/>
            </a:rPr>
            <a:t>address</a:t>
          </a:r>
          <a:r>
            <a:rPr lang="en-CA" sz="900">
              <a:latin typeface="+mj-lt"/>
            </a:rPr>
            <a:t> to the dispatchers</a:t>
          </a:r>
        </a:p>
      </dgm:t>
    </dgm:pt>
    <dgm:pt modelId="{F641C88B-C5B5-4E08-9FDE-B09776D2245C}" type="parTrans" cxnId="{73A7D22E-4BE0-4F06-A014-AAD8BE9652D3}">
      <dgm:prSet/>
      <dgm:spPr/>
      <dgm:t>
        <a:bodyPr/>
        <a:lstStyle/>
        <a:p>
          <a:endParaRPr lang="en-CA"/>
        </a:p>
      </dgm:t>
    </dgm:pt>
    <dgm:pt modelId="{080B74D6-17B3-47EE-8ED3-22C8CFAF1676}" type="sibTrans" cxnId="{73A7D22E-4BE0-4F06-A014-AAD8BE9652D3}">
      <dgm:prSet/>
      <dgm:spPr/>
      <dgm:t>
        <a:bodyPr/>
        <a:lstStyle/>
        <a:p>
          <a:endParaRPr lang="en-CA"/>
        </a:p>
      </dgm:t>
    </dgm:pt>
    <dgm:pt modelId="{E3B59711-33F6-4A47-9887-84E5951CDBBD}">
      <dgm:prSet phldrT="[Text]" custT="1"/>
      <dgm:spPr/>
      <dgm:t>
        <a:bodyPr/>
        <a:lstStyle/>
        <a:p>
          <a:r>
            <a:rPr lang="en-CA" sz="900">
              <a:latin typeface="+mj-lt"/>
            </a:rPr>
            <a:t>You can use a breathing mask as a barrier</a:t>
          </a:r>
        </a:p>
      </dgm:t>
    </dgm:pt>
    <dgm:pt modelId="{D58F4779-6420-450B-9447-5F3698659FDE}" type="parTrans" cxnId="{3A37CF48-AD54-4406-BA27-9D8D03EA5D3A}">
      <dgm:prSet/>
      <dgm:spPr/>
      <dgm:t>
        <a:bodyPr/>
        <a:lstStyle/>
        <a:p>
          <a:endParaRPr lang="en-CA"/>
        </a:p>
      </dgm:t>
    </dgm:pt>
    <dgm:pt modelId="{D155B508-92AA-44BD-B86B-C015A122B8EC}" type="sibTrans" cxnId="{3A37CF48-AD54-4406-BA27-9D8D03EA5D3A}">
      <dgm:prSet/>
      <dgm:spPr/>
      <dgm:t>
        <a:bodyPr/>
        <a:lstStyle/>
        <a:p>
          <a:endParaRPr lang="en-CA"/>
        </a:p>
      </dgm:t>
    </dgm:pt>
    <dgm:pt modelId="{638DEAD4-9706-4B74-826C-3CD0EE3899DE}">
      <dgm:prSet phldrT="[Text]" custT="1"/>
      <dgm:spPr/>
      <dgm:t>
        <a:bodyPr/>
        <a:lstStyle/>
        <a:p>
          <a:r>
            <a:rPr lang="en-CA" sz="900">
              <a:latin typeface="+mj-lt"/>
            </a:rPr>
            <a:t>Swirl the ampoule, then snap the top off the ampoule (away from your body)</a:t>
          </a:r>
        </a:p>
      </dgm:t>
    </dgm:pt>
    <dgm:pt modelId="{F666A894-1B8D-4D1B-971A-116F7B309013}" type="parTrans" cxnId="{9C76752E-EDA0-489B-BE1B-6F1A3EE6DF91}">
      <dgm:prSet/>
      <dgm:spPr/>
      <dgm:t>
        <a:bodyPr/>
        <a:lstStyle/>
        <a:p>
          <a:endParaRPr lang="en-CA"/>
        </a:p>
      </dgm:t>
    </dgm:pt>
    <dgm:pt modelId="{43D816D1-B899-4685-9284-EB92CCE348A7}" type="sibTrans" cxnId="{9C76752E-EDA0-489B-BE1B-6F1A3EE6DF91}">
      <dgm:prSet/>
      <dgm:spPr/>
      <dgm:t>
        <a:bodyPr/>
        <a:lstStyle/>
        <a:p>
          <a:endParaRPr lang="en-CA"/>
        </a:p>
      </dgm:t>
    </dgm:pt>
    <dgm:pt modelId="{E3A79618-6118-4C6C-B1F4-16A5897A6BED}">
      <dgm:prSet phldrT="[Text]" custT="1"/>
      <dgm:spPr/>
      <dgm:t>
        <a:bodyPr/>
        <a:lstStyle/>
        <a:p>
          <a:r>
            <a:rPr lang="en-CA" sz="900">
              <a:latin typeface="+mj-lt"/>
            </a:rPr>
            <a:t>You should give </a:t>
          </a:r>
          <a:r>
            <a:rPr lang="en-CA" sz="900" b="1">
              <a:latin typeface="+mj-lt"/>
            </a:rPr>
            <a:t>40-50 breaths before deciding to give an additional dose of naloxone</a:t>
          </a:r>
        </a:p>
      </dgm:t>
    </dgm:pt>
    <dgm:pt modelId="{367EB5D5-7892-4E0E-80C4-C053A793759B}" type="parTrans" cxnId="{073521DB-DDF1-443B-ABCC-3C141AAE4158}">
      <dgm:prSet/>
      <dgm:spPr/>
      <dgm:t>
        <a:bodyPr/>
        <a:lstStyle/>
        <a:p>
          <a:endParaRPr lang="en-CA"/>
        </a:p>
      </dgm:t>
    </dgm:pt>
    <dgm:pt modelId="{17AB606A-C9B8-4F0D-9026-61B772633701}" type="sibTrans" cxnId="{073521DB-DDF1-443B-ABCC-3C141AAE4158}">
      <dgm:prSet/>
      <dgm:spPr/>
      <dgm:t>
        <a:bodyPr/>
        <a:lstStyle/>
        <a:p>
          <a:endParaRPr lang="en-CA"/>
        </a:p>
      </dgm:t>
    </dgm:pt>
    <dgm:pt modelId="{222E429E-40E1-4416-A275-9384C4189C89}" type="pres">
      <dgm:prSet presAssocID="{CCB78E34-3CF5-4EA2-A2A9-D0A3F4DB01A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63A022F-C562-4EE8-A2DA-B2C19DF5884C}" type="pres">
      <dgm:prSet presAssocID="{F18AFCF9-EB2E-4F2E-9D39-79AE86B86000}" presName="composite" presStyleCnt="0"/>
      <dgm:spPr/>
    </dgm:pt>
    <dgm:pt modelId="{6B994DF4-5898-4F2F-A298-F0649664F383}" type="pres">
      <dgm:prSet presAssocID="{F18AFCF9-EB2E-4F2E-9D39-79AE86B86000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A06BA-7ED2-462C-A135-79598A4EA16A}" type="pres">
      <dgm:prSet presAssocID="{F18AFCF9-EB2E-4F2E-9D39-79AE86B86000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E6653F1-DCAB-41BC-830F-A50E1E62175B}" type="pres">
      <dgm:prSet presAssocID="{2661611C-ACF1-4A1B-BBBF-79E0A84F0B41}" presName="sp" presStyleCnt="0"/>
      <dgm:spPr/>
    </dgm:pt>
    <dgm:pt modelId="{F10FAE2F-C50A-4D0B-9D53-30442A9CD817}" type="pres">
      <dgm:prSet presAssocID="{3CFD4B77-2CDC-48E7-AFBB-0C380E54DFEB}" presName="composite" presStyleCnt="0"/>
      <dgm:spPr/>
    </dgm:pt>
    <dgm:pt modelId="{CEBC6A59-F262-4A2A-8589-A5F294BB56B9}" type="pres">
      <dgm:prSet presAssocID="{3CFD4B77-2CDC-48E7-AFBB-0C380E54DFE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572C1D8-110C-40E9-9E9F-41533D284815}" type="pres">
      <dgm:prSet presAssocID="{3CFD4B77-2CDC-48E7-AFBB-0C380E54DFEB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91260ED-8275-4801-A142-3AD7F7129970}" type="pres">
      <dgm:prSet presAssocID="{67DB2AAB-2E69-419D-B8BC-B7629968EC19}" presName="sp" presStyleCnt="0"/>
      <dgm:spPr/>
    </dgm:pt>
    <dgm:pt modelId="{3F35C604-31AC-4571-88A3-DF8533FB05F0}" type="pres">
      <dgm:prSet presAssocID="{9781F9A9-89A4-49D7-B724-21C65A1B8C1C}" presName="composite" presStyleCnt="0"/>
      <dgm:spPr/>
    </dgm:pt>
    <dgm:pt modelId="{7C221B08-C007-4230-9BC8-2EDFBCD4A1EF}" type="pres">
      <dgm:prSet presAssocID="{9781F9A9-89A4-49D7-B724-21C65A1B8C1C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0513CB-3DDB-4ABD-8DF0-85D0CBC13401}" type="pres">
      <dgm:prSet presAssocID="{9781F9A9-89A4-49D7-B724-21C65A1B8C1C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BD1BF0B-0845-424A-94CD-9BA16F6D4030}" type="pres">
      <dgm:prSet presAssocID="{77C16529-CAC2-4EEE-93DC-5209FD41D480}" presName="sp" presStyleCnt="0"/>
      <dgm:spPr/>
    </dgm:pt>
    <dgm:pt modelId="{0017B858-4E53-43AF-9F30-4EBEC7195022}" type="pres">
      <dgm:prSet presAssocID="{938A1F9B-890A-4331-9D29-C7472345A0D4}" presName="composite" presStyleCnt="0"/>
      <dgm:spPr/>
    </dgm:pt>
    <dgm:pt modelId="{911B6487-1379-40E3-803F-494468E6461C}" type="pres">
      <dgm:prSet presAssocID="{938A1F9B-890A-4331-9D29-C7472345A0D4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6EEAF6E-83B2-4BBD-8922-FD8024A976FE}" type="pres">
      <dgm:prSet presAssocID="{938A1F9B-890A-4331-9D29-C7472345A0D4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411E8B6-765C-459F-9E02-10A9BAD82108}" type="pres">
      <dgm:prSet presAssocID="{65411587-24ED-4C3A-B6D2-7477A8DDD180}" presName="sp" presStyleCnt="0"/>
      <dgm:spPr/>
    </dgm:pt>
    <dgm:pt modelId="{7E6D4A15-BF8E-414E-BD31-B33B77966F89}" type="pres">
      <dgm:prSet presAssocID="{D73C45D8-DCA7-46F9-BC0D-07CEAC37BD9C}" presName="composite" presStyleCnt="0"/>
      <dgm:spPr/>
    </dgm:pt>
    <dgm:pt modelId="{552E1294-8C05-44BE-9693-C76A93A0CC12}" type="pres">
      <dgm:prSet presAssocID="{D73C45D8-DCA7-46F9-BC0D-07CEAC37BD9C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6FE7840-9252-458B-BEBC-4C566520F892}" type="pres">
      <dgm:prSet presAssocID="{D73C45D8-DCA7-46F9-BC0D-07CEAC37BD9C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8DAD1C5-9FFB-4CEA-9591-05D7E3A7C8B0}" type="pres">
      <dgm:prSet presAssocID="{ACA98A26-943E-4438-949F-1BB70F23D3FA}" presName="sp" presStyleCnt="0"/>
      <dgm:spPr/>
    </dgm:pt>
    <dgm:pt modelId="{528D669E-932E-4F24-A3AC-5789CCB346B2}" type="pres">
      <dgm:prSet presAssocID="{7DEF744C-F675-46C9-BC1D-5A0EFE5EE99E}" presName="composite" presStyleCnt="0"/>
      <dgm:spPr/>
    </dgm:pt>
    <dgm:pt modelId="{1579517A-0616-493A-9B4A-F3605AF88192}" type="pres">
      <dgm:prSet presAssocID="{7DEF744C-F675-46C9-BC1D-5A0EFE5EE99E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7C96BE-340B-41D0-A1E3-7E3BA6D5EAB7}" type="pres">
      <dgm:prSet presAssocID="{7DEF744C-F675-46C9-BC1D-5A0EFE5EE99E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91AC3CF-E6E4-4FC6-BF88-DE58C4CBB57B}" type="pres">
      <dgm:prSet presAssocID="{BADED8F5-8994-4D45-8963-0EA7AB379F11}" presName="sp" presStyleCnt="0"/>
      <dgm:spPr/>
    </dgm:pt>
    <dgm:pt modelId="{3AE80DF4-D3A9-4AD7-A4C0-51E6915D166A}" type="pres">
      <dgm:prSet presAssocID="{F061C1B6-FA53-4766-BBCF-7F59FC0EA729}" presName="composite" presStyleCnt="0"/>
      <dgm:spPr/>
    </dgm:pt>
    <dgm:pt modelId="{E7F76A68-66DB-4C02-AABE-8E4E4D864639}" type="pres">
      <dgm:prSet presAssocID="{F061C1B6-FA53-4766-BBCF-7F59FC0EA729}" presName="parentText" presStyleLbl="alignNode1" presStyleIdx="6" presStyleCnt="8" custLinFactNeighborX="-15658" custLinFactNeighborY="-21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BEEED-411A-4354-BA87-78D55D522E7D}" type="pres">
      <dgm:prSet presAssocID="{F061C1B6-FA53-4766-BBCF-7F59FC0EA729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9E1078B-5A14-4E31-AB2F-19CBC311B529}" type="pres">
      <dgm:prSet presAssocID="{A48F4881-BE53-40EB-9F72-CA3964E462B7}" presName="sp" presStyleCnt="0"/>
      <dgm:spPr/>
    </dgm:pt>
    <dgm:pt modelId="{6A7A3463-7720-4C5D-9888-90113768FF88}" type="pres">
      <dgm:prSet presAssocID="{1D109287-CB0F-4674-A3E6-55D6D757F044}" presName="composite" presStyleCnt="0"/>
      <dgm:spPr/>
    </dgm:pt>
    <dgm:pt modelId="{2E1D16BD-72E7-47CE-A764-9A49F4D52771}" type="pres">
      <dgm:prSet presAssocID="{1D109287-CB0F-4674-A3E6-55D6D757F044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DB6C712-20D3-46EF-A371-24A4E7FCE3C8}" type="pres">
      <dgm:prSet presAssocID="{1D109287-CB0F-4674-A3E6-55D6D757F044}" presName="descendantText" presStyleLbl="alignAcc1" presStyleIdx="7" presStyleCnt="8" custScaleY="9383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6066562-866F-4B6C-BB19-EF93F9B48C88}" type="presOf" srcId="{7DEF744C-F675-46C9-BC1D-5A0EFE5EE99E}" destId="{1579517A-0616-493A-9B4A-F3605AF88192}" srcOrd="0" destOrd="0" presId="urn:microsoft.com/office/officeart/2005/8/layout/chevron2"/>
    <dgm:cxn modelId="{DA1634F3-090D-4183-BA6D-E0A3623E7487}" srcId="{7DEF744C-F675-46C9-BC1D-5A0EFE5EE99E}" destId="{CBE4CB74-637A-44E9-AC8F-A7317BBBFB15}" srcOrd="0" destOrd="0" parTransId="{A57C15B0-D803-4342-9593-C10513886892}" sibTransId="{8525C765-9E8F-47EA-BDDF-4E82286E6847}"/>
    <dgm:cxn modelId="{D6802233-F742-48BA-9801-5C255ACF136F}" srcId="{3CFD4B77-2CDC-48E7-AFBB-0C380E54DFEB}" destId="{087162A4-34A9-42C8-B977-C596F219517E}" srcOrd="0" destOrd="0" parTransId="{7B9616A9-34A1-4717-8173-9E33B7B10ECC}" sibTransId="{3403B1AE-1F32-4D87-A181-F08DC287F1B2}"/>
    <dgm:cxn modelId="{8D4D47BE-44BA-4B69-AAD1-A433AFFD3324}" type="presOf" srcId="{AB9739BF-EA1B-483C-B41D-5D684C641E5C}" destId="{2DB6C712-20D3-46EF-A371-24A4E7FCE3C8}" srcOrd="0" destOrd="2" presId="urn:microsoft.com/office/officeart/2005/8/layout/chevron2"/>
    <dgm:cxn modelId="{CBE13ECC-599A-40ED-91E8-97037596BCEC}" srcId="{CCB78E34-3CF5-4EA2-A2A9-D0A3F4DB01A3}" destId="{F18AFCF9-EB2E-4F2E-9D39-79AE86B86000}" srcOrd="0" destOrd="0" parTransId="{D7C8C94D-4F17-4FAC-8DF8-062411F43E84}" sibTransId="{2661611C-ACF1-4A1B-BBBF-79E0A84F0B41}"/>
    <dgm:cxn modelId="{96770400-ABB5-40AA-BC6E-15C677A43B6A}" type="presOf" srcId="{E75572E0-1277-4301-B11E-543163B75BFE}" destId="{06FE7840-9252-458B-BEBC-4C566520F892}" srcOrd="0" destOrd="2" presId="urn:microsoft.com/office/officeart/2005/8/layout/chevron2"/>
    <dgm:cxn modelId="{105F640D-5C51-46C2-8A6E-B58FF0228282}" type="presOf" srcId="{F061C1B6-FA53-4766-BBCF-7F59FC0EA729}" destId="{E7F76A68-66DB-4C02-AABE-8E4E4D864639}" srcOrd="0" destOrd="0" presId="urn:microsoft.com/office/officeart/2005/8/layout/chevron2"/>
    <dgm:cxn modelId="{EAC9B801-9441-402A-99AF-5AEFF1946708}" type="presOf" srcId="{0FA564BE-5F1B-4046-9A20-9C338637CC22}" destId="{2D0513CB-3DDB-4ABD-8DF0-85D0CBC13401}" srcOrd="0" destOrd="3" presId="urn:microsoft.com/office/officeart/2005/8/layout/chevron2"/>
    <dgm:cxn modelId="{714A7127-A646-405E-9B9A-94F556303DB6}" srcId="{1D109287-CB0F-4674-A3E6-55D6D757F044}" destId="{AB9739BF-EA1B-483C-B41D-5D684C641E5C}" srcOrd="2" destOrd="0" parTransId="{2812E0DB-83D8-47BE-B435-1F8D482D8BF7}" sibTransId="{C705D95C-C517-4000-8EBE-857A05CCD124}"/>
    <dgm:cxn modelId="{4FE29A95-C2D2-417B-B396-32EFEAEB5587}" srcId="{938A1F9B-890A-4331-9D29-C7472345A0D4}" destId="{6B6BFDCA-D357-4F1C-965D-883D682A2125}" srcOrd="0" destOrd="0" parTransId="{7203E7B3-0675-4842-9648-3DC45758459B}" sibTransId="{59842265-C0B8-4A66-9C71-75E68B7C1921}"/>
    <dgm:cxn modelId="{5A5094EC-7978-42AE-B3B5-D969F0015FB8}" type="presOf" srcId="{D73C45D8-DCA7-46F9-BC0D-07CEAC37BD9C}" destId="{552E1294-8C05-44BE-9693-C76A93A0CC12}" srcOrd="0" destOrd="0" presId="urn:microsoft.com/office/officeart/2005/8/layout/chevron2"/>
    <dgm:cxn modelId="{D669DC58-45AD-4EDE-82EE-C8FDD71C8E3D}" type="presOf" srcId="{013F2247-0046-4504-8F34-4987762AE059}" destId="{06FE7840-9252-458B-BEBC-4C566520F892}" srcOrd="0" destOrd="0" presId="urn:microsoft.com/office/officeart/2005/8/layout/chevron2"/>
    <dgm:cxn modelId="{3F501C99-88F2-44C2-A0F7-4BD15C04A6AD}" type="presOf" srcId="{1D109287-CB0F-4674-A3E6-55D6D757F044}" destId="{2E1D16BD-72E7-47CE-A764-9A49F4D52771}" srcOrd="0" destOrd="0" presId="urn:microsoft.com/office/officeart/2005/8/layout/chevron2"/>
    <dgm:cxn modelId="{4EFA529F-6426-4BCE-BA4D-0FA3508E131B}" type="presOf" srcId="{E3A79618-6118-4C6C-B1F4-16A5897A6BED}" destId="{957C96BE-340B-41D0-A1E3-7E3BA6D5EAB7}" srcOrd="0" destOrd="2" presId="urn:microsoft.com/office/officeart/2005/8/layout/chevron2"/>
    <dgm:cxn modelId="{8E57362C-139F-4CB2-8EE7-977BF6B3A78A}" srcId="{1D109287-CB0F-4674-A3E6-55D6D757F044}" destId="{6BD9AED2-3144-4E92-A422-1932548F01D2}" srcOrd="1" destOrd="0" parTransId="{557E8017-8D48-4020-B1A9-C2F86035EEAB}" sibTransId="{506A3604-92F1-4E0D-A1E6-99019B9E2760}"/>
    <dgm:cxn modelId="{9D25C315-E480-4E07-BA0E-8C618F239D45}" type="presOf" srcId="{82F29190-1433-44F8-B320-3703F00635B7}" destId="{839A06BA-7ED2-462C-A135-79598A4EA16A}" srcOrd="0" destOrd="3" presId="urn:microsoft.com/office/officeart/2005/8/layout/chevron2"/>
    <dgm:cxn modelId="{592F6FF4-8ECB-4B8A-B53B-416C5B1EEC90}" srcId="{9781F9A9-89A4-49D7-B724-21C65A1B8C1C}" destId="{0FA564BE-5F1B-4046-9A20-9C338637CC22}" srcOrd="3" destOrd="0" parTransId="{453E5F9F-4A92-46EF-BA70-809567DACE88}" sibTransId="{2BB9E1B8-277E-4789-9F7E-FDA60D5B29F0}"/>
    <dgm:cxn modelId="{919F6DAC-3AD9-46CD-A355-3B6AADA4CD98}" type="presOf" srcId="{1C5255AF-AEBC-4EA7-83BC-13E3C3EB434B}" destId="{06FE7840-9252-458B-BEBC-4C566520F892}" srcOrd="0" destOrd="3" presId="urn:microsoft.com/office/officeart/2005/8/layout/chevron2"/>
    <dgm:cxn modelId="{08A6BE52-C918-4E3C-848F-7A331104D1C3}" type="presOf" srcId="{6548870C-6BAC-4F15-843B-7AE9DCEFD637}" destId="{839A06BA-7ED2-462C-A135-79598A4EA16A}" srcOrd="0" destOrd="0" presId="urn:microsoft.com/office/officeart/2005/8/layout/chevron2"/>
    <dgm:cxn modelId="{73A7D22E-4BE0-4F06-A014-AAD8BE9652D3}" srcId="{9781F9A9-89A4-49D7-B724-21C65A1B8C1C}" destId="{2ADB6F97-5F09-4CE7-BB90-FF9A7BA5F0FD}" srcOrd="2" destOrd="0" parTransId="{F641C88B-C5B5-4E08-9FDE-B09776D2245C}" sibTransId="{080B74D6-17B3-47EE-8ED3-22C8CFAF1676}"/>
    <dgm:cxn modelId="{0C4BD665-E6EA-4321-9947-D4FBF378AB87}" srcId="{9781F9A9-89A4-49D7-B724-21C65A1B8C1C}" destId="{6CF8163C-C306-4A5B-938E-AE4507351FB9}" srcOrd="0" destOrd="0" parTransId="{40F05116-3DE9-4B61-8506-2A0330C65B3F}" sibTransId="{2296300B-AE38-42BE-AEA1-4FE4FDBB2D3C}"/>
    <dgm:cxn modelId="{3DD06461-4E50-482E-8EC1-E6D2E942BE9D}" srcId="{F061C1B6-FA53-4766-BBCF-7F59FC0EA729}" destId="{F82CF5AB-E273-46F3-9960-F7F71748583F}" srcOrd="2" destOrd="0" parTransId="{6CE97D4C-5AFD-4947-AEFB-0A16EA84150A}" sibTransId="{B26D6C1D-DE8F-4D4F-B3FD-13CB9262E2B3}"/>
    <dgm:cxn modelId="{E18038AF-C7C8-4AF7-ABFE-0AC86EC0B04B}" srcId="{CCB78E34-3CF5-4EA2-A2A9-D0A3F4DB01A3}" destId="{9781F9A9-89A4-49D7-B724-21C65A1B8C1C}" srcOrd="2" destOrd="0" parTransId="{CAF901B3-B6BA-488C-B2A2-E468A345443E}" sibTransId="{77C16529-CAC2-4EEE-93DC-5209FD41D480}"/>
    <dgm:cxn modelId="{40D57255-6031-40F7-9AF9-B140E388DFD1}" type="presOf" srcId="{27C9DA92-07FA-411D-9786-B87F1B2AC374}" destId="{56EEAF6E-83B2-4BBD-8922-FD8024A976FE}" srcOrd="0" destOrd="3" presId="urn:microsoft.com/office/officeart/2005/8/layout/chevron2"/>
    <dgm:cxn modelId="{6F61AB9D-5153-4484-A35B-4225908D67B4}" type="presOf" srcId="{3CFD4B77-2CDC-48E7-AFBB-0C380E54DFEB}" destId="{CEBC6A59-F262-4A2A-8589-A5F294BB56B9}" srcOrd="0" destOrd="0" presId="urn:microsoft.com/office/officeart/2005/8/layout/chevron2"/>
    <dgm:cxn modelId="{6DCFC545-7DC3-4C8B-9D05-CD533D7F0702}" srcId="{D73C45D8-DCA7-46F9-BC0D-07CEAC37BD9C}" destId="{013F2247-0046-4504-8F34-4987762AE059}" srcOrd="0" destOrd="0" parTransId="{CEB3B25D-C2BF-4C4C-AEB5-D5B4058B9AA2}" sibTransId="{E96ED506-1FF5-4A22-99C1-C079DBA7FD76}"/>
    <dgm:cxn modelId="{575EB0C7-6A46-4780-B160-633C57658DE7}" type="presOf" srcId="{17CA81FA-DAC5-465C-B431-3E522F095C6F}" destId="{0C9BEEED-411A-4354-BA87-78D55D522E7D}" srcOrd="0" destOrd="0" presId="urn:microsoft.com/office/officeart/2005/8/layout/chevron2"/>
    <dgm:cxn modelId="{E1F6E244-7A81-469F-9D3E-9395EFBCE222}" type="presOf" srcId="{F18AFCF9-EB2E-4F2E-9D39-79AE86B86000}" destId="{6B994DF4-5898-4F2F-A298-F0649664F383}" srcOrd="0" destOrd="0" presId="urn:microsoft.com/office/officeart/2005/8/layout/chevron2"/>
    <dgm:cxn modelId="{46934075-C718-4116-855C-6C80AD9482F5}" srcId="{D73C45D8-DCA7-46F9-BC0D-07CEAC37BD9C}" destId="{E75572E0-1277-4301-B11E-543163B75BFE}" srcOrd="2" destOrd="0" parTransId="{5ED527B8-358C-4518-AB1A-0CD1886C9264}" sibTransId="{649CA330-8B52-4769-9303-F5AF999650C3}"/>
    <dgm:cxn modelId="{4274AA81-3D62-472A-BF70-A052B597C35F}" srcId="{CCB78E34-3CF5-4EA2-A2A9-D0A3F4DB01A3}" destId="{1D109287-CB0F-4674-A3E6-55D6D757F044}" srcOrd="7" destOrd="0" parTransId="{D0874F80-9164-42F9-B6E0-0605D2EA65AF}" sibTransId="{CF167C17-BC10-4B96-98FE-31B1077F951B}"/>
    <dgm:cxn modelId="{FF8A9A09-9987-4470-8BC5-13119AFD058C}" srcId="{F18AFCF9-EB2E-4F2E-9D39-79AE86B86000}" destId="{32CDD0DD-3D7B-47ED-9A3E-7995F3531EDD}" srcOrd="2" destOrd="0" parTransId="{34AFF3B5-69F2-4409-B8C4-D80BF938D79E}" sibTransId="{1B6BD120-8854-4F51-9B80-AA3882CA7E08}"/>
    <dgm:cxn modelId="{97CC8785-65EB-4453-B801-BC046EAB54AF}" type="presOf" srcId="{F1FE887E-4C36-4ABA-B61B-B361707DDCB5}" destId="{0C9BEEED-411A-4354-BA87-78D55D522E7D}" srcOrd="0" destOrd="1" presId="urn:microsoft.com/office/officeart/2005/8/layout/chevron2"/>
    <dgm:cxn modelId="{3CA9AD52-AADB-4643-A824-DB88A9E9111B}" srcId="{1D109287-CB0F-4674-A3E6-55D6D757F044}" destId="{2334C53F-637E-459C-9683-04D755ED94A4}" srcOrd="0" destOrd="0" parTransId="{76497D4C-C404-4771-8BA8-6A593EE92B59}" sibTransId="{1E4076AA-E110-4B21-8801-E01EB182D05E}"/>
    <dgm:cxn modelId="{DE53CC54-7D9E-4024-B2F3-F0B121D51EF0}" srcId="{D73C45D8-DCA7-46F9-BC0D-07CEAC37BD9C}" destId="{1C5255AF-AEBC-4EA7-83BC-13E3C3EB434B}" srcOrd="3" destOrd="0" parTransId="{C762B4E1-950D-488B-97CD-781892379095}" sibTransId="{82BAE403-C0DF-4F8A-A775-5B072FD229B7}"/>
    <dgm:cxn modelId="{795D6C10-0DAF-4F35-8053-6767391AAE7A}" srcId="{F18AFCF9-EB2E-4F2E-9D39-79AE86B86000}" destId="{82F29190-1433-44F8-B320-3703F00635B7}" srcOrd="3" destOrd="0" parTransId="{9918D8EA-56FB-41E5-AA37-C4A965F0386B}" sibTransId="{D549960B-17A1-4F16-8A91-99DFF19F415A}"/>
    <dgm:cxn modelId="{3A37CF48-AD54-4406-BA27-9D8D03EA5D3A}" srcId="{938A1F9B-890A-4331-9D29-C7472345A0D4}" destId="{E3B59711-33F6-4A47-9887-84E5951CDBBD}" srcOrd="1" destOrd="0" parTransId="{D58F4779-6420-450B-9447-5F3698659FDE}" sibTransId="{D155B508-92AA-44BD-B86B-C015A122B8EC}"/>
    <dgm:cxn modelId="{87944C1B-DCB7-47F5-B769-7C1C030B54A8}" type="presOf" srcId="{A637EA18-E4F4-49B6-909B-AAF0C20D9AF7}" destId="{2D0513CB-3DDB-4ABD-8DF0-85D0CBC13401}" srcOrd="0" destOrd="1" presId="urn:microsoft.com/office/officeart/2005/8/layout/chevron2"/>
    <dgm:cxn modelId="{89C3BA2D-B769-4187-B448-A7FD9C064BAD}" srcId="{938A1F9B-890A-4331-9D29-C7472345A0D4}" destId="{27C9DA92-07FA-411D-9786-B87F1B2AC374}" srcOrd="3" destOrd="0" parTransId="{9BF917B6-3456-4C9B-A34E-623E37018429}" sibTransId="{E7769146-5806-432B-97D4-F9208A20CA52}"/>
    <dgm:cxn modelId="{84679A51-53D5-4CBD-B99A-B09E233BFF74}" type="presOf" srcId="{9781F9A9-89A4-49D7-B724-21C65A1B8C1C}" destId="{7C221B08-C007-4230-9BC8-2EDFBCD4A1EF}" srcOrd="0" destOrd="0" presId="urn:microsoft.com/office/officeart/2005/8/layout/chevron2"/>
    <dgm:cxn modelId="{35B87883-3E25-4F4F-A9A2-F354CF7D9524}" type="presOf" srcId="{CBE4CB74-637A-44E9-AC8F-A7317BBBFB15}" destId="{957C96BE-340B-41D0-A1E3-7E3BA6D5EAB7}" srcOrd="0" destOrd="0" presId="urn:microsoft.com/office/officeart/2005/8/layout/chevron2"/>
    <dgm:cxn modelId="{E19695B0-9F25-4164-A752-FEDDAEA6894D}" type="presOf" srcId="{6CF8163C-C306-4A5B-938E-AE4507351FB9}" destId="{2D0513CB-3DDB-4ABD-8DF0-85D0CBC13401}" srcOrd="0" destOrd="0" presId="urn:microsoft.com/office/officeart/2005/8/layout/chevron2"/>
    <dgm:cxn modelId="{495A7F66-4287-4583-8A0B-EFDE778C2EB7}" type="presOf" srcId="{F82CF5AB-E273-46F3-9960-F7F71748583F}" destId="{0C9BEEED-411A-4354-BA87-78D55D522E7D}" srcOrd="0" destOrd="2" presId="urn:microsoft.com/office/officeart/2005/8/layout/chevron2"/>
    <dgm:cxn modelId="{1F6DE858-736A-4E6E-98F4-DCF35337BB66}" type="presOf" srcId="{3C4B8F65-C6DD-43E0-969E-C22B7188C0F2}" destId="{56EEAF6E-83B2-4BBD-8922-FD8024A976FE}" srcOrd="0" destOrd="2" presId="urn:microsoft.com/office/officeart/2005/8/layout/chevron2"/>
    <dgm:cxn modelId="{FEB50B60-890C-4A3E-98F6-715B5B80BF1F}" type="presOf" srcId="{938A1F9B-890A-4331-9D29-C7472345A0D4}" destId="{911B6487-1379-40E3-803F-494468E6461C}" srcOrd="0" destOrd="0" presId="urn:microsoft.com/office/officeart/2005/8/layout/chevron2"/>
    <dgm:cxn modelId="{5FED84A8-67E6-4FEC-B33E-E0A842E565E5}" type="presOf" srcId="{CCB78E34-3CF5-4EA2-A2A9-D0A3F4DB01A3}" destId="{222E429E-40E1-4416-A275-9384C4189C89}" srcOrd="0" destOrd="0" presId="urn:microsoft.com/office/officeart/2005/8/layout/chevron2"/>
    <dgm:cxn modelId="{6249A6B5-8D77-45F2-B16F-7296BDE78251}" type="presOf" srcId="{087162A4-34A9-42C8-B977-C596F219517E}" destId="{5572C1D8-110C-40E9-9E9F-41533D284815}" srcOrd="0" destOrd="0" presId="urn:microsoft.com/office/officeart/2005/8/layout/chevron2"/>
    <dgm:cxn modelId="{073521DB-DDF1-443B-ABCC-3C141AAE4158}" srcId="{7DEF744C-F675-46C9-BC1D-5A0EFE5EE99E}" destId="{E3A79618-6118-4C6C-B1F4-16A5897A6BED}" srcOrd="2" destOrd="0" parTransId="{367EB5D5-7892-4E0E-80C4-C053A793759B}" sibTransId="{17AB606A-C9B8-4F0D-9026-61B772633701}"/>
    <dgm:cxn modelId="{A061810C-E825-4634-A027-E559205F696D}" srcId="{F18AFCF9-EB2E-4F2E-9D39-79AE86B86000}" destId="{67F6A2ED-C835-4A48-BD6F-BCBEA807E4B7}" srcOrd="1" destOrd="0" parTransId="{7319DC99-7069-438C-AF65-7FE8D79D45EC}" sibTransId="{8AF67B11-C47D-4686-BBE6-881BACAC3708}"/>
    <dgm:cxn modelId="{9E81365C-284A-4276-8EBF-F2DF33B75D1E}" type="presOf" srcId="{468F4817-86E0-4F8E-91F6-6B8604887148}" destId="{957C96BE-340B-41D0-A1E3-7E3BA6D5EAB7}" srcOrd="0" destOrd="1" presId="urn:microsoft.com/office/officeart/2005/8/layout/chevron2"/>
    <dgm:cxn modelId="{0A47CC03-C775-465E-BC67-D2060488F463}" type="presOf" srcId="{E3B59711-33F6-4A47-9887-84E5951CDBBD}" destId="{56EEAF6E-83B2-4BBD-8922-FD8024A976FE}" srcOrd="0" destOrd="1" presId="urn:microsoft.com/office/officeart/2005/8/layout/chevron2"/>
    <dgm:cxn modelId="{2C01D6E9-01CC-4346-AA32-0EEC02523E26}" srcId="{F18AFCF9-EB2E-4F2E-9D39-79AE86B86000}" destId="{6548870C-6BAC-4F15-843B-7AE9DCEFD637}" srcOrd="0" destOrd="0" parTransId="{DE6800B6-A117-4378-BA27-19C849C189CF}" sibTransId="{6076189F-AD0F-4FE4-B30D-9E41FE76D316}"/>
    <dgm:cxn modelId="{F50AEDE4-AFF8-497D-ABC7-0818C6E462A2}" srcId="{CCB78E34-3CF5-4EA2-A2A9-D0A3F4DB01A3}" destId="{3CFD4B77-2CDC-48E7-AFBB-0C380E54DFEB}" srcOrd="1" destOrd="0" parTransId="{E14BC7C2-22BE-4667-A9E5-A242099A0A54}" sibTransId="{67DB2AAB-2E69-419D-B8BC-B7629968EC19}"/>
    <dgm:cxn modelId="{8692A6A7-289D-4BAE-8165-D37E2FC1D1DA}" type="presOf" srcId="{6BD9AED2-3144-4E92-A422-1932548F01D2}" destId="{2DB6C712-20D3-46EF-A371-24A4E7FCE3C8}" srcOrd="0" destOrd="1" presId="urn:microsoft.com/office/officeart/2005/8/layout/chevron2"/>
    <dgm:cxn modelId="{7B393BFC-93F3-4CD6-B9F3-A428BE2077F7}" srcId="{CCB78E34-3CF5-4EA2-A2A9-D0A3F4DB01A3}" destId="{F061C1B6-FA53-4766-BBCF-7F59FC0EA729}" srcOrd="6" destOrd="0" parTransId="{A90C3E5E-822D-45E4-B162-FE1A442813C2}" sibTransId="{A48F4881-BE53-40EB-9F72-CA3964E462B7}"/>
    <dgm:cxn modelId="{2CFCD398-D580-46F7-9955-B795874DF524}" srcId="{7DEF744C-F675-46C9-BC1D-5A0EFE5EE99E}" destId="{468F4817-86E0-4F8E-91F6-6B8604887148}" srcOrd="1" destOrd="0" parTransId="{5A8BFA62-94F8-49DF-BFEA-9C35DEFE33DE}" sibTransId="{09EA8C2B-900E-480E-9306-7AA56034DB42}"/>
    <dgm:cxn modelId="{8763CC76-B566-47FC-A7CC-513E14FB3317}" srcId="{CCB78E34-3CF5-4EA2-A2A9-D0A3F4DB01A3}" destId="{938A1F9B-890A-4331-9D29-C7472345A0D4}" srcOrd="3" destOrd="0" parTransId="{6CF97ED5-5C4D-468C-9854-D6F5448BF3F5}" sibTransId="{65411587-24ED-4C3A-B6D2-7477A8DDD180}"/>
    <dgm:cxn modelId="{49A1F0FE-F0AE-4360-B7CA-2EDD871B9C63}" srcId="{9781F9A9-89A4-49D7-B724-21C65A1B8C1C}" destId="{A637EA18-E4F4-49B6-909B-AAF0C20D9AF7}" srcOrd="1" destOrd="0" parTransId="{B6566D95-4B3B-4E0E-856C-939965089C88}" sibTransId="{60D82E5B-A6D4-4EA5-B690-5BB54134155F}"/>
    <dgm:cxn modelId="{A3DA875E-F33D-479D-8731-6673DFB30059}" type="presOf" srcId="{2334C53F-637E-459C-9683-04D755ED94A4}" destId="{2DB6C712-20D3-46EF-A371-24A4E7FCE3C8}" srcOrd="0" destOrd="0" presId="urn:microsoft.com/office/officeart/2005/8/layout/chevron2"/>
    <dgm:cxn modelId="{9C76752E-EDA0-489B-BE1B-6F1A3EE6DF91}" srcId="{D73C45D8-DCA7-46F9-BC0D-07CEAC37BD9C}" destId="{638DEAD4-9706-4B74-826C-3CD0EE3899DE}" srcOrd="1" destOrd="0" parTransId="{F666A894-1B8D-4D1B-971A-116F7B309013}" sibTransId="{43D816D1-B899-4685-9284-EB92CCE348A7}"/>
    <dgm:cxn modelId="{27901FB3-1452-4B67-A027-3251DF5CEA19}" type="presOf" srcId="{F19BE9EF-50B8-4FDC-A2B7-463213EE2427}" destId="{5572C1D8-110C-40E9-9E9F-41533D284815}" srcOrd="0" destOrd="1" presId="urn:microsoft.com/office/officeart/2005/8/layout/chevron2"/>
    <dgm:cxn modelId="{8ED9B568-E921-4789-B364-D2E2996614B2}" srcId="{F061C1B6-FA53-4766-BBCF-7F59FC0EA729}" destId="{F1FE887E-4C36-4ABA-B61B-B361707DDCB5}" srcOrd="1" destOrd="0" parTransId="{D82E3979-5E93-48BE-9F43-68B4BC70FC35}" sibTransId="{4340FE96-7C93-4BC4-B288-88BB3987E79B}"/>
    <dgm:cxn modelId="{1FDF7055-8768-42F8-B876-CC561830EA0C}" type="presOf" srcId="{2ADB6F97-5F09-4CE7-BB90-FF9A7BA5F0FD}" destId="{2D0513CB-3DDB-4ABD-8DF0-85D0CBC13401}" srcOrd="0" destOrd="2" presId="urn:microsoft.com/office/officeart/2005/8/layout/chevron2"/>
    <dgm:cxn modelId="{1B5C1345-A0BC-4CF7-B6E4-989592ADBEB2}" srcId="{F061C1B6-FA53-4766-BBCF-7F59FC0EA729}" destId="{17CA81FA-DAC5-465C-B431-3E522F095C6F}" srcOrd="0" destOrd="0" parTransId="{4ED57C54-DACB-428D-A4D6-D283C8AD2548}" sibTransId="{5DC00144-F690-4155-BB02-7BA3A31795BB}"/>
    <dgm:cxn modelId="{9B732E1A-40EA-4301-AA45-E6EF7D707901}" type="presOf" srcId="{6B6BFDCA-D357-4F1C-965D-883D682A2125}" destId="{56EEAF6E-83B2-4BBD-8922-FD8024A976FE}" srcOrd="0" destOrd="0" presId="urn:microsoft.com/office/officeart/2005/8/layout/chevron2"/>
    <dgm:cxn modelId="{A9917283-A919-41F0-A4A6-2E61E6413FB0}" type="presOf" srcId="{67F6A2ED-C835-4A48-BD6F-BCBEA807E4B7}" destId="{839A06BA-7ED2-462C-A135-79598A4EA16A}" srcOrd="0" destOrd="1" presId="urn:microsoft.com/office/officeart/2005/8/layout/chevron2"/>
    <dgm:cxn modelId="{928B1EA8-BB04-4B0A-A4E2-0CBADCBEDDF4}" srcId="{CCB78E34-3CF5-4EA2-A2A9-D0A3F4DB01A3}" destId="{7DEF744C-F675-46C9-BC1D-5A0EFE5EE99E}" srcOrd="5" destOrd="0" parTransId="{08EFDFA8-0AA6-49F4-A1BD-A1BDA376A1ED}" sibTransId="{BADED8F5-8994-4D45-8963-0EA7AB379F11}"/>
    <dgm:cxn modelId="{43D99BDF-4081-4C77-BC79-464FE13D58C6}" srcId="{938A1F9B-890A-4331-9D29-C7472345A0D4}" destId="{3C4B8F65-C6DD-43E0-969E-C22B7188C0F2}" srcOrd="2" destOrd="0" parTransId="{7659BFEF-5820-4E94-B405-09D02C728B4C}" sibTransId="{083ADC6A-BCD7-4E06-93EC-9A299E7EF551}"/>
    <dgm:cxn modelId="{6F78BF6B-4413-48DA-8B30-F044696B11D4}" type="presOf" srcId="{638DEAD4-9706-4B74-826C-3CD0EE3899DE}" destId="{06FE7840-9252-458B-BEBC-4C566520F892}" srcOrd="0" destOrd="1" presId="urn:microsoft.com/office/officeart/2005/8/layout/chevron2"/>
    <dgm:cxn modelId="{F2BF25E1-7A4C-40E5-A01E-09E0F6E78961}" type="presOf" srcId="{32CDD0DD-3D7B-47ED-9A3E-7995F3531EDD}" destId="{839A06BA-7ED2-462C-A135-79598A4EA16A}" srcOrd="0" destOrd="2" presId="urn:microsoft.com/office/officeart/2005/8/layout/chevron2"/>
    <dgm:cxn modelId="{5FFBAD02-D6C1-4C60-BD6C-DBBDAA0395FD}" srcId="{CCB78E34-3CF5-4EA2-A2A9-D0A3F4DB01A3}" destId="{D73C45D8-DCA7-46F9-BC0D-07CEAC37BD9C}" srcOrd="4" destOrd="0" parTransId="{E6F27412-860A-4EA6-B991-E2DBB8009301}" sibTransId="{ACA98A26-943E-4438-949F-1BB70F23D3FA}"/>
    <dgm:cxn modelId="{A7401D58-53A5-4923-B4A3-0CE2D5C4CB6A}" srcId="{3CFD4B77-2CDC-48E7-AFBB-0C380E54DFEB}" destId="{F19BE9EF-50B8-4FDC-A2B7-463213EE2427}" srcOrd="1" destOrd="0" parTransId="{FC430B7E-B238-4470-900B-A37BFDFDDCD8}" sibTransId="{99FC2F68-B57B-431D-8856-6C3C476092B4}"/>
    <dgm:cxn modelId="{9B225682-0560-41D9-AE07-8373516F2A1D}" type="presParOf" srcId="{222E429E-40E1-4416-A275-9384C4189C89}" destId="{463A022F-C562-4EE8-A2DA-B2C19DF5884C}" srcOrd="0" destOrd="0" presId="urn:microsoft.com/office/officeart/2005/8/layout/chevron2"/>
    <dgm:cxn modelId="{966878BE-4A03-4FF9-9479-E973129D99A3}" type="presParOf" srcId="{463A022F-C562-4EE8-A2DA-B2C19DF5884C}" destId="{6B994DF4-5898-4F2F-A298-F0649664F383}" srcOrd="0" destOrd="0" presId="urn:microsoft.com/office/officeart/2005/8/layout/chevron2"/>
    <dgm:cxn modelId="{2F3DBFA8-A186-49EF-B1BF-076F0556BECB}" type="presParOf" srcId="{463A022F-C562-4EE8-A2DA-B2C19DF5884C}" destId="{839A06BA-7ED2-462C-A135-79598A4EA16A}" srcOrd="1" destOrd="0" presId="urn:microsoft.com/office/officeart/2005/8/layout/chevron2"/>
    <dgm:cxn modelId="{96803368-2DCE-4C28-8900-2B3E4AF4F2C6}" type="presParOf" srcId="{222E429E-40E1-4416-A275-9384C4189C89}" destId="{8E6653F1-DCAB-41BC-830F-A50E1E62175B}" srcOrd="1" destOrd="0" presId="urn:microsoft.com/office/officeart/2005/8/layout/chevron2"/>
    <dgm:cxn modelId="{A8DE26B6-55DE-4297-902B-BC6694A96E7F}" type="presParOf" srcId="{222E429E-40E1-4416-A275-9384C4189C89}" destId="{F10FAE2F-C50A-4D0B-9D53-30442A9CD817}" srcOrd="2" destOrd="0" presId="urn:microsoft.com/office/officeart/2005/8/layout/chevron2"/>
    <dgm:cxn modelId="{9AFE245C-D4B7-43AB-BDE4-0AFDD9E7B4CD}" type="presParOf" srcId="{F10FAE2F-C50A-4D0B-9D53-30442A9CD817}" destId="{CEBC6A59-F262-4A2A-8589-A5F294BB56B9}" srcOrd="0" destOrd="0" presId="urn:microsoft.com/office/officeart/2005/8/layout/chevron2"/>
    <dgm:cxn modelId="{BA331D54-3B03-48DE-9870-8381C2ADD6D5}" type="presParOf" srcId="{F10FAE2F-C50A-4D0B-9D53-30442A9CD817}" destId="{5572C1D8-110C-40E9-9E9F-41533D284815}" srcOrd="1" destOrd="0" presId="urn:microsoft.com/office/officeart/2005/8/layout/chevron2"/>
    <dgm:cxn modelId="{D3F4734F-1ABE-4F7E-9FA8-D7A84E5BD60E}" type="presParOf" srcId="{222E429E-40E1-4416-A275-9384C4189C89}" destId="{991260ED-8275-4801-A142-3AD7F7129970}" srcOrd="3" destOrd="0" presId="urn:microsoft.com/office/officeart/2005/8/layout/chevron2"/>
    <dgm:cxn modelId="{41120008-B26B-419F-BA92-7BA372F255B8}" type="presParOf" srcId="{222E429E-40E1-4416-A275-9384C4189C89}" destId="{3F35C604-31AC-4571-88A3-DF8533FB05F0}" srcOrd="4" destOrd="0" presId="urn:microsoft.com/office/officeart/2005/8/layout/chevron2"/>
    <dgm:cxn modelId="{548FD0FC-65D0-43DD-86D4-1FDA4C4F8B30}" type="presParOf" srcId="{3F35C604-31AC-4571-88A3-DF8533FB05F0}" destId="{7C221B08-C007-4230-9BC8-2EDFBCD4A1EF}" srcOrd="0" destOrd="0" presId="urn:microsoft.com/office/officeart/2005/8/layout/chevron2"/>
    <dgm:cxn modelId="{A92ABC3B-C80D-4205-B9AC-A358A394E122}" type="presParOf" srcId="{3F35C604-31AC-4571-88A3-DF8533FB05F0}" destId="{2D0513CB-3DDB-4ABD-8DF0-85D0CBC13401}" srcOrd="1" destOrd="0" presId="urn:microsoft.com/office/officeart/2005/8/layout/chevron2"/>
    <dgm:cxn modelId="{015E3E5C-1193-45F6-8296-1CB908B83629}" type="presParOf" srcId="{222E429E-40E1-4416-A275-9384C4189C89}" destId="{EBD1BF0B-0845-424A-94CD-9BA16F6D4030}" srcOrd="5" destOrd="0" presId="urn:microsoft.com/office/officeart/2005/8/layout/chevron2"/>
    <dgm:cxn modelId="{BACC5988-EDEB-421E-9FA0-607A6740E494}" type="presParOf" srcId="{222E429E-40E1-4416-A275-9384C4189C89}" destId="{0017B858-4E53-43AF-9F30-4EBEC7195022}" srcOrd="6" destOrd="0" presId="urn:microsoft.com/office/officeart/2005/8/layout/chevron2"/>
    <dgm:cxn modelId="{1A3B4CBA-A46C-4D21-A4CC-3BE439B3CA46}" type="presParOf" srcId="{0017B858-4E53-43AF-9F30-4EBEC7195022}" destId="{911B6487-1379-40E3-803F-494468E6461C}" srcOrd="0" destOrd="0" presId="urn:microsoft.com/office/officeart/2005/8/layout/chevron2"/>
    <dgm:cxn modelId="{5FA88133-DAC6-4FDF-B01D-C4B225E81C80}" type="presParOf" srcId="{0017B858-4E53-43AF-9F30-4EBEC7195022}" destId="{56EEAF6E-83B2-4BBD-8922-FD8024A976FE}" srcOrd="1" destOrd="0" presId="urn:microsoft.com/office/officeart/2005/8/layout/chevron2"/>
    <dgm:cxn modelId="{8C8B298C-1B66-4389-A358-3296B74DB2BB}" type="presParOf" srcId="{222E429E-40E1-4416-A275-9384C4189C89}" destId="{2411E8B6-765C-459F-9E02-10A9BAD82108}" srcOrd="7" destOrd="0" presId="urn:microsoft.com/office/officeart/2005/8/layout/chevron2"/>
    <dgm:cxn modelId="{074AF048-2C46-4176-9ACD-B5E19EBB4F48}" type="presParOf" srcId="{222E429E-40E1-4416-A275-9384C4189C89}" destId="{7E6D4A15-BF8E-414E-BD31-B33B77966F89}" srcOrd="8" destOrd="0" presId="urn:microsoft.com/office/officeart/2005/8/layout/chevron2"/>
    <dgm:cxn modelId="{A1ED53F9-51EF-4340-8784-3A27AA6D143A}" type="presParOf" srcId="{7E6D4A15-BF8E-414E-BD31-B33B77966F89}" destId="{552E1294-8C05-44BE-9693-C76A93A0CC12}" srcOrd="0" destOrd="0" presId="urn:microsoft.com/office/officeart/2005/8/layout/chevron2"/>
    <dgm:cxn modelId="{4B199D0A-83AD-49FC-825C-8557C0987620}" type="presParOf" srcId="{7E6D4A15-BF8E-414E-BD31-B33B77966F89}" destId="{06FE7840-9252-458B-BEBC-4C566520F892}" srcOrd="1" destOrd="0" presId="urn:microsoft.com/office/officeart/2005/8/layout/chevron2"/>
    <dgm:cxn modelId="{FEDB6E8B-86DD-409D-93BD-98A5D221FBE6}" type="presParOf" srcId="{222E429E-40E1-4416-A275-9384C4189C89}" destId="{B8DAD1C5-9FFB-4CEA-9591-05D7E3A7C8B0}" srcOrd="9" destOrd="0" presId="urn:microsoft.com/office/officeart/2005/8/layout/chevron2"/>
    <dgm:cxn modelId="{84AEF315-A194-4E4E-B935-FE12C1974907}" type="presParOf" srcId="{222E429E-40E1-4416-A275-9384C4189C89}" destId="{528D669E-932E-4F24-A3AC-5789CCB346B2}" srcOrd="10" destOrd="0" presId="urn:microsoft.com/office/officeart/2005/8/layout/chevron2"/>
    <dgm:cxn modelId="{766192CA-8455-45DC-9D75-54E24DAD7D49}" type="presParOf" srcId="{528D669E-932E-4F24-A3AC-5789CCB346B2}" destId="{1579517A-0616-493A-9B4A-F3605AF88192}" srcOrd="0" destOrd="0" presId="urn:microsoft.com/office/officeart/2005/8/layout/chevron2"/>
    <dgm:cxn modelId="{EC589246-CECE-48F6-A53F-8F1960ABEC0B}" type="presParOf" srcId="{528D669E-932E-4F24-A3AC-5789CCB346B2}" destId="{957C96BE-340B-41D0-A1E3-7E3BA6D5EAB7}" srcOrd="1" destOrd="0" presId="urn:microsoft.com/office/officeart/2005/8/layout/chevron2"/>
    <dgm:cxn modelId="{9758911D-BDF3-4BA5-A39D-2D343AFABB86}" type="presParOf" srcId="{222E429E-40E1-4416-A275-9384C4189C89}" destId="{B91AC3CF-E6E4-4FC6-BF88-DE58C4CBB57B}" srcOrd="11" destOrd="0" presId="urn:microsoft.com/office/officeart/2005/8/layout/chevron2"/>
    <dgm:cxn modelId="{DC87E3D6-94DD-4866-A470-1D9C6EA10D29}" type="presParOf" srcId="{222E429E-40E1-4416-A275-9384C4189C89}" destId="{3AE80DF4-D3A9-4AD7-A4C0-51E6915D166A}" srcOrd="12" destOrd="0" presId="urn:microsoft.com/office/officeart/2005/8/layout/chevron2"/>
    <dgm:cxn modelId="{5F001270-F046-48AE-97B1-C35B6C767F83}" type="presParOf" srcId="{3AE80DF4-D3A9-4AD7-A4C0-51E6915D166A}" destId="{E7F76A68-66DB-4C02-AABE-8E4E4D864639}" srcOrd="0" destOrd="0" presId="urn:microsoft.com/office/officeart/2005/8/layout/chevron2"/>
    <dgm:cxn modelId="{9B9E0212-AE42-4D4F-8CDA-68B6A3382DBD}" type="presParOf" srcId="{3AE80DF4-D3A9-4AD7-A4C0-51E6915D166A}" destId="{0C9BEEED-411A-4354-BA87-78D55D522E7D}" srcOrd="1" destOrd="0" presId="urn:microsoft.com/office/officeart/2005/8/layout/chevron2"/>
    <dgm:cxn modelId="{07F5419D-0BF6-4C28-B24B-B7590D2A779C}" type="presParOf" srcId="{222E429E-40E1-4416-A275-9384C4189C89}" destId="{09E1078B-5A14-4E31-AB2F-19CBC311B529}" srcOrd="13" destOrd="0" presId="urn:microsoft.com/office/officeart/2005/8/layout/chevron2"/>
    <dgm:cxn modelId="{45812CBB-4DE5-46F9-BA33-CBE96DA53B4F}" type="presParOf" srcId="{222E429E-40E1-4416-A275-9384C4189C89}" destId="{6A7A3463-7720-4C5D-9888-90113768FF88}" srcOrd="14" destOrd="0" presId="urn:microsoft.com/office/officeart/2005/8/layout/chevron2"/>
    <dgm:cxn modelId="{E311BC9E-F134-4D50-95A2-68BFEFE35BE7}" type="presParOf" srcId="{6A7A3463-7720-4C5D-9888-90113768FF88}" destId="{2E1D16BD-72E7-47CE-A764-9A49F4D52771}" srcOrd="0" destOrd="0" presId="urn:microsoft.com/office/officeart/2005/8/layout/chevron2"/>
    <dgm:cxn modelId="{ABA1EDEE-9E68-4061-9664-D9FD687687BC}" type="presParOf" srcId="{6A7A3463-7720-4C5D-9888-90113768FF88}" destId="{2DB6C712-20D3-46EF-A371-24A4E7FCE3C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994DF4-5898-4F2F-A298-F0649664F383}">
      <dsp:nvSpPr>
        <dsp:cNvPr id="0" name=""/>
        <dsp:cNvSpPr/>
      </dsp:nvSpPr>
      <dsp:spPr>
        <a:xfrm rot="5400000">
          <a:off x="-173708" y="180534"/>
          <a:ext cx="1158058" cy="81064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Identify</a:t>
          </a:r>
        </a:p>
      </dsp:txBody>
      <dsp:txXfrm rot="-5400000">
        <a:off x="1" y="412147"/>
        <a:ext cx="810641" cy="347417"/>
      </dsp:txXfrm>
    </dsp:sp>
    <dsp:sp modelId="{839A06BA-7ED2-462C-A135-79598A4EA16A}">
      <dsp:nvSpPr>
        <dsp:cNvPr id="0" name=""/>
        <dsp:cNvSpPr/>
      </dsp:nvSpPr>
      <dsp:spPr>
        <a:xfrm rot="5400000">
          <a:off x="3224997" y="-2407530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UNRESPONSIVE </a:t>
          </a:r>
          <a:r>
            <a:rPr lang="en-CA" sz="900" kern="1200">
              <a:latin typeface="+mj-lt"/>
            </a:rPr>
            <a:t>(doesn't respond to </a:t>
          </a:r>
          <a:r>
            <a:rPr lang="en-CA" sz="900" b="1" kern="1200">
              <a:latin typeface="+mj-lt"/>
            </a:rPr>
            <a:t>verbal</a:t>
          </a:r>
          <a:r>
            <a:rPr lang="en-CA" sz="900" kern="1200">
              <a:latin typeface="+mj-lt"/>
            </a:rPr>
            <a:t> stimulation  (shout their name) or </a:t>
          </a:r>
          <a:r>
            <a:rPr lang="en-CA" sz="900" b="1" kern="1200">
              <a:latin typeface="+mj-lt"/>
            </a:rPr>
            <a:t>pain</a:t>
          </a:r>
          <a:r>
            <a:rPr lang="en-CA" sz="900" kern="1200">
              <a:latin typeface="+mj-lt"/>
            </a:rPr>
            <a:t> (</a:t>
          </a:r>
          <a:r>
            <a:rPr lang="en-CA" sz="900" b="0" u="sng" kern="1200">
              <a:latin typeface="+mj-lt"/>
            </a:rPr>
            <a:t>Tell them what you are going to do</a:t>
          </a:r>
          <a:r>
            <a:rPr lang="en-CA" sz="900" kern="1200">
              <a:latin typeface="+mj-lt"/>
            </a:rPr>
            <a:t>: nudge/touch them, then do sternal rub/pinch ear lobe/finger webbing)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SLOW BREATHING </a:t>
          </a:r>
          <a:r>
            <a:rPr lang="en-CA" sz="900" u="none" kern="1200">
              <a:latin typeface="+mj-lt"/>
            </a:rPr>
            <a:t>(less than </a:t>
          </a:r>
          <a:r>
            <a:rPr lang="en-CA" sz="900" kern="1200">
              <a:latin typeface="+mj-lt"/>
            </a:rPr>
            <a:t>1 breath every 5 seconds), </a:t>
          </a:r>
          <a:r>
            <a:rPr lang="en-CA" sz="900" u="sng" kern="1200">
              <a:latin typeface="+mj-lt"/>
            </a:rPr>
            <a:t>may be </a:t>
          </a:r>
          <a:r>
            <a:rPr lang="en-CA" sz="900" kern="1200">
              <a:latin typeface="+mj-lt"/>
            </a:rPr>
            <a:t>snoring/gurgling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Skin (</a:t>
          </a:r>
          <a:r>
            <a:rPr lang="en-CA" sz="900" u="sng" kern="1200">
              <a:latin typeface="+mj-lt"/>
            </a:rPr>
            <a:t>may b</a:t>
          </a:r>
          <a:r>
            <a:rPr lang="en-CA" sz="900" u="sng" kern="1200" baseline="0">
              <a:latin typeface="+mj-lt"/>
            </a:rPr>
            <a:t>e</a:t>
          </a:r>
          <a:r>
            <a:rPr lang="en-CA" sz="900" kern="1200">
              <a:latin typeface="+mj-lt"/>
            </a:rPr>
            <a:t> pale or blue, especially lips and nail beds; </a:t>
          </a:r>
          <a:r>
            <a:rPr lang="en-CA" sz="900" u="sng" kern="1200">
              <a:latin typeface="+mj-lt"/>
            </a:rPr>
            <a:t>may be </a:t>
          </a:r>
          <a:r>
            <a:rPr lang="en-CA" sz="900" kern="1200">
              <a:latin typeface="+mj-lt"/>
            </a:rPr>
            <a:t>cool or sweaty)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Eyes (pinpoint (i.e. very small) pupils)</a:t>
          </a:r>
        </a:p>
      </dsp:txBody>
      <dsp:txXfrm rot="-5400000">
        <a:off x="810641" y="43572"/>
        <a:ext cx="5544704" cy="679246"/>
      </dsp:txXfrm>
    </dsp:sp>
    <dsp:sp modelId="{CEBC6A59-F262-4A2A-8589-A5F294BB56B9}">
      <dsp:nvSpPr>
        <dsp:cNvPr id="0" name=""/>
        <dsp:cNvSpPr/>
      </dsp:nvSpPr>
      <dsp:spPr>
        <a:xfrm rot="5400000">
          <a:off x="-173708" y="1257718"/>
          <a:ext cx="1158058" cy="81064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Take Charge</a:t>
          </a:r>
        </a:p>
      </dsp:txBody>
      <dsp:txXfrm rot="-5400000">
        <a:off x="1" y="1489331"/>
        <a:ext cx="810641" cy="347417"/>
      </dsp:txXfrm>
    </dsp:sp>
    <dsp:sp modelId="{5572C1D8-110C-40E9-9E9F-41533D284815}">
      <dsp:nvSpPr>
        <dsp:cNvPr id="0" name=""/>
        <dsp:cNvSpPr/>
      </dsp:nvSpPr>
      <dsp:spPr>
        <a:xfrm rot="5400000">
          <a:off x="3224997" y="-1330346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DELEGATE Tasks</a:t>
          </a:r>
          <a:r>
            <a:rPr lang="en-CA" sz="900" b="0" kern="1200">
              <a:latin typeface="+mj-lt"/>
            </a:rPr>
            <a:t> </a:t>
          </a:r>
          <a:r>
            <a:rPr lang="en-CA" sz="900" b="0" i="1" kern="1200">
              <a:latin typeface="+mj-lt"/>
            </a:rPr>
            <a:t>(examples below, some can be done by 1 person, some may not be needed)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(1) </a:t>
          </a:r>
          <a:r>
            <a:rPr lang="en-CA" sz="900" kern="1200">
              <a:latin typeface="+mj-lt"/>
            </a:rPr>
            <a:t>Phone 911  </a:t>
          </a:r>
          <a:r>
            <a:rPr lang="en-CA" sz="900" b="1" kern="1200">
              <a:latin typeface="+mj-lt"/>
            </a:rPr>
            <a:t>(2) </a:t>
          </a:r>
          <a:r>
            <a:rPr lang="en-CA" sz="900" b="0" kern="1200">
              <a:latin typeface="+mj-lt"/>
            </a:rPr>
            <a:t>R</a:t>
          </a:r>
          <a:r>
            <a:rPr lang="en-CA" sz="900" kern="1200">
              <a:latin typeface="+mj-lt"/>
            </a:rPr>
            <a:t>escue breathing </a:t>
          </a:r>
          <a:r>
            <a:rPr lang="en-CA" sz="900" b="1" kern="1200">
              <a:latin typeface="+mj-lt"/>
            </a:rPr>
            <a:t>(3) </a:t>
          </a:r>
          <a:r>
            <a:rPr lang="en-CA" sz="900" kern="1200">
              <a:latin typeface="+mj-lt"/>
            </a:rPr>
            <a:t>Meet emergency responders and direct them to the OD  </a:t>
          </a:r>
          <a:r>
            <a:rPr lang="en-CA" sz="900" b="1" kern="1200">
              <a:latin typeface="+mj-lt"/>
            </a:rPr>
            <a:t>(4) </a:t>
          </a:r>
          <a:r>
            <a:rPr lang="en-CA" sz="900" kern="1200">
              <a:latin typeface="+mj-lt"/>
            </a:rPr>
            <a:t>Get overdose response supplies </a:t>
          </a:r>
          <a:r>
            <a:rPr lang="en-CA" sz="900" b="1" kern="1200">
              <a:latin typeface="+mj-lt"/>
            </a:rPr>
            <a:t>(5) </a:t>
          </a:r>
          <a:r>
            <a:rPr lang="en-CA" sz="900" kern="1200">
              <a:latin typeface="+mj-lt"/>
            </a:rPr>
            <a:t>Give naloxone</a:t>
          </a:r>
          <a:r>
            <a:rPr lang="en-CA" sz="900" b="1" kern="1200">
              <a:latin typeface="+mj-lt"/>
            </a:rPr>
            <a:t> (6) </a:t>
          </a:r>
          <a:r>
            <a:rPr lang="en-CA" sz="900" b="0" kern="1200">
              <a:latin typeface="+mj-lt"/>
            </a:rPr>
            <a:t>C</a:t>
          </a:r>
          <a:r>
            <a:rPr lang="en-CA" sz="900" kern="1200">
              <a:latin typeface="+mj-lt"/>
            </a:rPr>
            <a:t>rowd control </a:t>
          </a:r>
          <a:r>
            <a:rPr lang="en-CA" sz="900" b="1" kern="1200">
              <a:latin typeface="+mj-lt"/>
            </a:rPr>
            <a:t>(7) </a:t>
          </a:r>
          <a:r>
            <a:rPr lang="en-CA" sz="900" kern="1200">
              <a:latin typeface="+mj-lt"/>
            </a:rPr>
            <a:t>Read these instructions</a:t>
          </a:r>
        </a:p>
      </dsp:txBody>
      <dsp:txXfrm rot="-5400000">
        <a:off x="810641" y="1120756"/>
        <a:ext cx="5544704" cy="679246"/>
      </dsp:txXfrm>
    </dsp:sp>
    <dsp:sp modelId="{7C221B08-C007-4230-9BC8-2EDFBCD4A1EF}">
      <dsp:nvSpPr>
        <dsp:cNvPr id="0" name=""/>
        <dsp:cNvSpPr/>
      </dsp:nvSpPr>
      <dsp:spPr>
        <a:xfrm rot="5400000">
          <a:off x="-173708" y="2334902"/>
          <a:ext cx="1158058" cy="81064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Call 911</a:t>
          </a:r>
        </a:p>
      </dsp:txBody>
      <dsp:txXfrm rot="-5400000">
        <a:off x="1" y="2566515"/>
        <a:ext cx="810641" cy="347417"/>
      </dsp:txXfrm>
    </dsp:sp>
    <dsp:sp modelId="{2D0513CB-3DDB-4ABD-8DF0-85D0CBC13401}">
      <dsp:nvSpPr>
        <dsp:cNvPr id="0" name=""/>
        <dsp:cNvSpPr/>
      </dsp:nvSpPr>
      <dsp:spPr>
        <a:xfrm rot="5400000">
          <a:off x="3224997" y="-253162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PHONE 911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Say it is a </a:t>
          </a:r>
          <a:r>
            <a:rPr lang="en-CA" sz="900" u="sng" kern="1200">
              <a:latin typeface="+mj-lt"/>
            </a:rPr>
            <a:t>medical</a:t>
          </a:r>
          <a:r>
            <a:rPr lang="en-CA" sz="900" kern="1200">
              <a:latin typeface="+mj-lt"/>
            </a:rPr>
            <a:t> emergency (</a:t>
          </a:r>
          <a:r>
            <a:rPr lang="en-CA" sz="900" u="sng" kern="1200">
              <a:latin typeface="+mj-lt"/>
            </a:rPr>
            <a:t>not responsive not breathing</a:t>
          </a:r>
          <a:r>
            <a:rPr lang="en-CA" sz="900" kern="1200">
              <a:latin typeface="+mj-lt"/>
            </a:rPr>
            <a:t>) make sure </a:t>
          </a:r>
          <a:r>
            <a:rPr lang="en-CA" sz="900" u="sng" kern="1200">
              <a:latin typeface="+mj-lt"/>
            </a:rPr>
            <a:t>ambulance</a:t>
          </a:r>
          <a:r>
            <a:rPr lang="en-CA" sz="900" kern="1200">
              <a:latin typeface="+mj-lt"/>
            </a:rPr>
            <a:t> is dispatched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Give the </a:t>
          </a:r>
          <a:r>
            <a:rPr lang="en-CA" sz="900" u="sng" kern="1200">
              <a:latin typeface="+mj-lt"/>
            </a:rPr>
            <a:t>address</a:t>
          </a:r>
          <a:r>
            <a:rPr lang="en-CA" sz="900" kern="1200">
              <a:latin typeface="+mj-lt"/>
            </a:rPr>
            <a:t> to the dispatchers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Send someone to meet emergency responders at main entrance or street and direct them to the site of the overdose</a:t>
          </a:r>
        </a:p>
      </dsp:txBody>
      <dsp:txXfrm rot="-5400000">
        <a:off x="810641" y="2197940"/>
        <a:ext cx="5544704" cy="679246"/>
      </dsp:txXfrm>
    </dsp:sp>
    <dsp:sp modelId="{911B6487-1379-40E3-803F-494468E6461C}">
      <dsp:nvSpPr>
        <dsp:cNvPr id="0" name=""/>
        <dsp:cNvSpPr/>
      </dsp:nvSpPr>
      <dsp:spPr>
        <a:xfrm rot="5400000">
          <a:off x="-173708" y="3412087"/>
          <a:ext cx="1158058" cy="81064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Rescue Breathing</a:t>
          </a:r>
        </a:p>
      </dsp:txBody>
      <dsp:txXfrm rot="-5400000">
        <a:off x="1" y="3643700"/>
        <a:ext cx="810641" cy="347417"/>
      </dsp:txXfrm>
    </dsp:sp>
    <dsp:sp modelId="{56EEAF6E-83B2-4BBD-8922-FD8024A976FE}">
      <dsp:nvSpPr>
        <dsp:cNvPr id="0" name=""/>
        <dsp:cNvSpPr/>
      </dsp:nvSpPr>
      <dsp:spPr>
        <a:xfrm rot="5400000">
          <a:off x="3224997" y="824022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Clear mouth/airway &amp; tilt head back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You can use a breathing mask as a barrier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PINCH NOSE </a:t>
          </a:r>
          <a:r>
            <a:rPr lang="en-CA" sz="900" kern="1200">
              <a:latin typeface="+mj-lt"/>
            </a:rPr>
            <a:t>and give 2 breaths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Continue</a:t>
          </a:r>
          <a:r>
            <a:rPr lang="en-CA" sz="900" kern="1200">
              <a:latin typeface="+mj-lt"/>
            </a:rPr>
            <a:t> to give </a:t>
          </a:r>
          <a:r>
            <a:rPr lang="en-CA" sz="900" b="1" kern="1200">
              <a:latin typeface="+mj-lt"/>
            </a:rPr>
            <a:t>1 BREATH EVERY 5 SECONDS </a:t>
          </a:r>
          <a:r>
            <a:rPr lang="en-CA" sz="900" b="0" kern="1200">
              <a:latin typeface="+mj-lt"/>
            </a:rPr>
            <a:t>(</a:t>
          </a:r>
          <a:r>
            <a:rPr lang="en-CA" sz="900" u="sng" kern="1200">
              <a:latin typeface="+mj-lt"/>
            </a:rPr>
            <a:t>even after giving naloxone, until the person regains consciousness or paramedics arrive</a:t>
          </a:r>
          <a:r>
            <a:rPr lang="en-CA" sz="900" kern="1200">
              <a:latin typeface="+mj-lt"/>
            </a:rPr>
            <a:t>)</a:t>
          </a:r>
        </a:p>
      </dsp:txBody>
      <dsp:txXfrm rot="-5400000">
        <a:off x="810641" y="3275124"/>
        <a:ext cx="5544704" cy="679246"/>
      </dsp:txXfrm>
    </dsp:sp>
    <dsp:sp modelId="{552E1294-8C05-44BE-9693-C76A93A0CC12}">
      <dsp:nvSpPr>
        <dsp:cNvPr id="0" name=""/>
        <dsp:cNvSpPr/>
      </dsp:nvSpPr>
      <dsp:spPr>
        <a:xfrm rot="5400000">
          <a:off x="-173708" y="4489271"/>
          <a:ext cx="1158058" cy="81064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Give Naloxone</a:t>
          </a:r>
        </a:p>
      </dsp:txBody>
      <dsp:txXfrm rot="-5400000">
        <a:off x="1" y="4720884"/>
        <a:ext cx="810641" cy="347417"/>
      </dsp:txXfrm>
    </dsp:sp>
    <dsp:sp modelId="{06FE7840-9252-458B-BEBC-4C566520F892}">
      <dsp:nvSpPr>
        <dsp:cNvPr id="0" name=""/>
        <dsp:cNvSpPr/>
      </dsp:nvSpPr>
      <dsp:spPr>
        <a:xfrm rot="5400000">
          <a:off x="3224997" y="1901206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If the person </a:t>
          </a:r>
          <a:r>
            <a:rPr lang="en-CA" sz="900" u="sng" kern="1200">
              <a:latin typeface="+mj-lt"/>
            </a:rPr>
            <a:t>has not regained consciousness </a:t>
          </a:r>
          <a:r>
            <a:rPr lang="en-CA" sz="900" kern="1200">
              <a:latin typeface="+mj-lt"/>
            </a:rPr>
            <a:t>with rescue breathing...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Swirl the ampoule, then snap the top off the ampoule (away from your body)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Draw up all of the naloxone </a:t>
          </a:r>
          <a:r>
            <a:rPr lang="en-CA" sz="900" kern="1200">
              <a:latin typeface="+mj-lt"/>
            </a:rPr>
            <a:t>in the ampoule (1 mL) into the vanishpoint syringe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Inject entire dose at 90</a:t>
          </a:r>
          <a:r>
            <a:rPr lang="en-CA" sz="900" b="1" kern="1200">
              <a:latin typeface="+mj-lt"/>
              <a:cs typeface="Calibri"/>
            </a:rPr>
            <a:t>° STRAIGHT INTO A MUSCLE (THIGH</a:t>
          </a:r>
          <a:r>
            <a:rPr lang="en-CA" sz="900" kern="1200">
              <a:latin typeface="+mj-lt"/>
              <a:cs typeface="Calibri"/>
            </a:rPr>
            <a:t>, </a:t>
          </a:r>
          <a:r>
            <a:rPr lang="en-CA" sz="900" b="1" kern="1200">
              <a:latin typeface="+mj-lt"/>
              <a:cs typeface="Calibri"/>
            </a:rPr>
            <a:t>upper arm</a:t>
          </a:r>
          <a:r>
            <a:rPr lang="en-CA" sz="900" kern="1200">
              <a:latin typeface="+mj-lt"/>
              <a:cs typeface="Calibri"/>
            </a:rPr>
            <a:t>, </a:t>
          </a:r>
          <a:r>
            <a:rPr lang="en-CA" sz="900" b="1" kern="1200">
              <a:latin typeface="+mj-lt"/>
              <a:cs typeface="Calibri"/>
            </a:rPr>
            <a:t>butt</a:t>
          </a:r>
          <a:r>
            <a:rPr lang="en-CA" sz="900" kern="1200">
              <a:latin typeface="+mj-lt"/>
              <a:cs typeface="Calibri"/>
            </a:rPr>
            <a:t>) </a:t>
          </a:r>
          <a:r>
            <a:rPr lang="en-CA" sz="900" u="sng" kern="1200">
              <a:latin typeface="+mj-lt"/>
              <a:cs typeface="Calibri"/>
            </a:rPr>
            <a:t>can inject through clothes</a:t>
          </a:r>
          <a:endParaRPr lang="en-CA" sz="900" u="sng" kern="1200">
            <a:latin typeface="+mj-lt"/>
          </a:endParaRPr>
        </a:p>
      </dsp:txBody>
      <dsp:txXfrm rot="-5400000">
        <a:off x="810641" y="4352308"/>
        <a:ext cx="5544704" cy="679246"/>
      </dsp:txXfrm>
    </dsp:sp>
    <dsp:sp modelId="{1579517A-0616-493A-9B4A-F3605AF88192}">
      <dsp:nvSpPr>
        <dsp:cNvPr id="0" name=""/>
        <dsp:cNvSpPr/>
      </dsp:nvSpPr>
      <dsp:spPr>
        <a:xfrm rot="5400000">
          <a:off x="-173708" y="5566455"/>
          <a:ext cx="1158058" cy="81064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Evaluate</a:t>
          </a:r>
        </a:p>
      </dsp:txBody>
      <dsp:txXfrm rot="-5400000">
        <a:off x="1" y="5798068"/>
        <a:ext cx="810641" cy="347417"/>
      </dsp:txXfrm>
    </dsp:sp>
    <dsp:sp modelId="{957C96BE-340B-41D0-A1E3-7E3BA6D5EAB7}">
      <dsp:nvSpPr>
        <dsp:cNvPr id="0" name=""/>
        <dsp:cNvSpPr/>
      </dsp:nvSpPr>
      <dsp:spPr>
        <a:xfrm rot="5400000">
          <a:off x="3224997" y="2978390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WAIT 3-5 MINUTES </a:t>
          </a:r>
          <a:r>
            <a:rPr lang="en-CA" sz="900" kern="1200">
              <a:latin typeface="+mj-lt"/>
            </a:rPr>
            <a:t>to see if the person regains consciousness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Don't forget to </a:t>
          </a:r>
          <a:r>
            <a:rPr lang="en-CA" sz="900" b="1" kern="1200">
              <a:latin typeface="+mj-lt"/>
            </a:rPr>
            <a:t>CONTINUE RESCUE BREATHING </a:t>
          </a:r>
          <a:r>
            <a:rPr lang="en-CA" sz="900" b="0" kern="1200">
              <a:latin typeface="+mj-lt"/>
            </a:rPr>
            <a:t>1 breath every 5 seconds </a:t>
          </a:r>
          <a:r>
            <a:rPr lang="en-CA" sz="900" kern="1200">
              <a:latin typeface="+mj-lt"/>
            </a:rPr>
            <a:t>until the person is breathing on their own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You should give </a:t>
          </a:r>
          <a:r>
            <a:rPr lang="en-CA" sz="900" b="1" kern="1200">
              <a:latin typeface="+mj-lt"/>
            </a:rPr>
            <a:t>40-50 breaths before deciding to give an additional dose of naloxone</a:t>
          </a:r>
        </a:p>
      </dsp:txBody>
      <dsp:txXfrm rot="-5400000">
        <a:off x="810641" y="5429492"/>
        <a:ext cx="5544704" cy="679246"/>
      </dsp:txXfrm>
    </dsp:sp>
    <dsp:sp modelId="{E7F76A68-66DB-4C02-AABE-8E4E4D864639}">
      <dsp:nvSpPr>
        <dsp:cNvPr id="0" name=""/>
        <dsp:cNvSpPr/>
      </dsp:nvSpPr>
      <dsp:spPr>
        <a:xfrm rot="5400000">
          <a:off x="-173708" y="6618255"/>
          <a:ext cx="1158058" cy="81064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More Naloxone</a:t>
          </a:r>
        </a:p>
      </dsp:txBody>
      <dsp:txXfrm rot="-5400000">
        <a:off x="1" y="6849868"/>
        <a:ext cx="810641" cy="347417"/>
      </dsp:txXfrm>
    </dsp:sp>
    <dsp:sp modelId="{0C9BEEED-411A-4354-BA87-78D55D522E7D}">
      <dsp:nvSpPr>
        <dsp:cNvPr id="0" name=""/>
        <dsp:cNvSpPr/>
      </dsp:nvSpPr>
      <dsp:spPr>
        <a:xfrm rot="5400000">
          <a:off x="3224997" y="4055575"/>
          <a:ext cx="752738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If there is no response after 3-5 minutes, </a:t>
          </a:r>
          <a:r>
            <a:rPr lang="en-CA" sz="900" b="1" kern="1200">
              <a:latin typeface="+mj-lt"/>
            </a:rPr>
            <a:t>GIVE A 2</a:t>
          </a:r>
          <a:r>
            <a:rPr lang="en-CA" sz="900" b="1" kern="1200" baseline="30000">
              <a:latin typeface="+mj-lt"/>
            </a:rPr>
            <a:t>ND</a:t>
          </a:r>
          <a:r>
            <a:rPr lang="en-CA" sz="900" b="1" kern="1200">
              <a:latin typeface="+mj-lt"/>
            </a:rPr>
            <a:t> DOSE OF NALOXONE</a:t>
          </a:r>
          <a:r>
            <a:rPr lang="en-CA" sz="900" b="0" kern="1200">
              <a:latin typeface="+mj-lt"/>
            </a:rPr>
            <a:t> (as described above)</a:t>
          </a:r>
          <a:endParaRPr lang="en-CA" sz="900" b="1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b="1" kern="1200">
              <a:latin typeface="+mj-lt"/>
            </a:rPr>
            <a:t>WAIT 3-5 MINUTES - about 40 breaths (CONTINUE TO GIVE RESCUE BREATHS</a:t>
          </a:r>
          <a:r>
            <a:rPr lang="en-CA" sz="900" kern="1200">
              <a:latin typeface="+mj-lt"/>
            </a:rPr>
            <a:t>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Continue to give naloxone as described above </a:t>
          </a:r>
          <a:r>
            <a:rPr lang="en-CA" sz="900" u="sng" kern="1200">
              <a:latin typeface="+mj-lt"/>
            </a:rPr>
            <a:t>every 3-5 minutes </a:t>
          </a:r>
          <a:r>
            <a:rPr lang="en-CA" sz="900" kern="1200">
              <a:latin typeface="+mj-lt"/>
            </a:rPr>
            <a:t>(</a:t>
          </a:r>
          <a:r>
            <a:rPr lang="en-CA" sz="900" u="sng" kern="1200">
              <a:latin typeface="+mj-lt"/>
            </a:rPr>
            <a:t>while rescue breathing</a:t>
          </a:r>
          <a:r>
            <a:rPr lang="en-CA" sz="900" kern="1200">
              <a:latin typeface="+mj-lt"/>
            </a:rPr>
            <a:t>) until the person responds </a:t>
          </a:r>
          <a:r>
            <a:rPr lang="en-CA" sz="900" b="1" kern="1200">
              <a:latin typeface="+mj-lt"/>
            </a:rPr>
            <a:t>OR</a:t>
          </a:r>
          <a:r>
            <a:rPr lang="en-CA" sz="900" kern="1200">
              <a:latin typeface="+mj-lt"/>
            </a:rPr>
            <a:t> paramedics arrive</a:t>
          </a:r>
        </a:p>
      </dsp:txBody>
      <dsp:txXfrm rot="-5400000">
        <a:off x="810641" y="6506677"/>
        <a:ext cx="5544704" cy="679246"/>
      </dsp:txXfrm>
    </dsp:sp>
    <dsp:sp modelId="{2E1D16BD-72E7-47CE-A764-9A49F4D52771}">
      <dsp:nvSpPr>
        <dsp:cNvPr id="0" name=""/>
        <dsp:cNvSpPr/>
      </dsp:nvSpPr>
      <dsp:spPr>
        <a:xfrm rot="5400000">
          <a:off x="-173708" y="7720824"/>
          <a:ext cx="1158058" cy="81064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Document &amp; Debrief</a:t>
          </a:r>
        </a:p>
      </dsp:txBody>
      <dsp:txXfrm rot="-5400000">
        <a:off x="1" y="7952437"/>
        <a:ext cx="810641" cy="347417"/>
      </dsp:txXfrm>
    </dsp:sp>
    <dsp:sp modelId="{2DB6C712-20D3-46EF-A371-24A4E7FCE3C8}">
      <dsp:nvSpPr>
        <dsp:cNvPr id="0" name=""/>
        <dsp:cNvSpPr/>
      </dsp:nvSpPr>
      <dsp:spPr>
        <a:xfrm rot="5400000">
          <a:off x="3248185" y="5132759"/>
          <a:ext cx="706362" cy="5581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Tell paramedics about all emergency care provided (including # naloxone injections given)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Fill out </a:t>
          </a:r>
          <a:r>
            <a:rPr lang="en-CA" sz="900" b="1" kern="1200">
              <a:latin typeface="+mj-lt"/>
            </a:rPr>
            <a:t>your organization's Critical Incident form </a:t>
          </a:r>
          <a:r>
            <a:rPr lang="en-CA" sz="900" kern="1200">
              <a:latin typeface="+mj-lt"/>
            </a:rPr>
            <a:t>and any other required paperwork</a:t>
          </a:r>
          <a:endParaRPr lang="en-CA" sz="900" b="1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900" kern="1200">
              <a:latin typeface="+mj-lt"/>
            </a:rPr>
            <a:t>Talk to your coworkers and/or site coordinator and/or site manager and/or access support through your employer</a:t>
          </a:r>
        </a:p>
      </dsp:txBody>
      <dsp:txXfrm rot="-5400000">
        <a:off x="810641" y="7604785"/>
        <a:ext cx="5546968" cy="637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BD0B1DC15E46970E68EF9E00EF68" ma:contentTypeVersion="8" ma:contentTypeDescription="Create a new document." ma:contentTypeScope="" ma:versionID="993917d08a080d76c77699ad52549216">
  <xsd:schema xmlns:xsd="http://www.w3.org/2001/XMLSchema" xmlns:xs="http://www.w3.org/2001/XMLSchema" xmlns:p="http://schemas.microsoft.com/office/2006/metadata/properties" xmlns:ns2="690d5ebb-088b-48cc-9c7c-210da9c26639" targetNamespace="http://schemas.microsoft.com/office/2006/metadata/properties" ma:root="true" ma:fieldsID="09e279415856b421191316b4a02b4187" ns2:_="">
    <xsd:import namespace="690d5ebb-088b-48cc-9c7c-210da9c26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d5ebb-088b-48cc-9c7c-210da9c26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8AE49-D100-45E8-BF33-627AC915B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B5DD1-1E54-4D0E-927E-2DA49DDC68F0}"/>
</file>

<file path=customXml/itemProps3.xml><?xml version="1.0" encoding="utf-8"?>
<ds:datastoreItem xmlns:ds="http://schemas.openxmlformats.org/officeDocument/2006/customXml" ds:itemID="{9F892C6D-A03F-4E36-8D60-2C05F9C49C97}"/>
</file>

<file path=customXml/itemProps4.xml><?xml version="1.0" encoding="utf-8"?>
<ds:datastoreItem xmlns:ds="http://schemas.openxmlformats.org/officeDocument/2006/customXml" ds:itemID="{70B5E611-6B17-4A15-99E7-4CA8DDB583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Health Shared Services BC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Sonya Ishiguro</dc:creator>
  <lastModifiedBy>Katherine Windl</lastModifiedBy>
  <revision>4</revision>
  <lastPrinted>2016-12-01T22:10:00.0000000Z</lastPrinted>
  <dcterms:created xsi:type="dcterms:W3CDTF">2017-01-30T20:50:00.0000000Z</dcterms:created>
  <dcterms:modified xsi:type="dcterms:W3CDTF">2020-10-02T17:49:05.5865114Z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0x010100899EBD0B1DC15E46970E68EF9E00EF68</vt:lpwstr>
  </property>
</Properties>
</file>